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A205EE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A521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r w:rsidR="00B024C5" w:rsidRPr="00B024C5">
        <w:rPr>
          <w:rFonts w:ascii="Arial" w:eastAsia="MS Mincho" w:hAnsi="Arial" w:cs="Arial"/>
          <w:b/>
          <w:sz w:val="24"/>
          <w:szCs w:val="24"/>
          <w:lang w:eastAsia="ja-JP"/>
        </w:rPr>
        <w:t>S1-233147</w:t>
      </w:r>
    </w:p>
    <w:p w14:paraId="37928451" w14:textId="03A5C64B" w:rsidR="008D05CF" w:rsidRPr="000D6532" w:rsidRDefault="005A5210" w:rsidP="008D05CF">
      <w:pPr>
        <w:pBdr>
          <w:bottom w:val="single" w:sz="4" w:space="1" w:color="auto"/>
        </w:pBdr>
        <w:tabs>
          <w:tab w:val="right" w:pos="9214"/>
        </w:tabs>
        <w:spacing w:after="0"/>
        <w:jc w:val="both"/>
        <w:rPr>
          <w:rFonts w:ascii="Arial" w:eastAsia="MS Mincho" w:hAnsi="Arial" w:cs="Arial"/>
          <w:b/>
          <w:sz w:val="24"/>
          <w:szCs w:val="24"/>
          <w:lang w:eastAsia="ja-JP"/>
        </w:rPr>
      </w:pPr>
      <w:r w:rsidRPr="005A5210">
        <w:rPr>
          <w:rFonts w:ascii="Arial" w:eastAsia="MS Mincho" w:hAnsi="Arial" w:cs="Arial"/>
          <w:b/>
          <w:sz w:val="24"/>
          <w:szCs w:val="24"/>
          <w:lang w:eastAsia="ja-JP"/>
        </w:rPr>
        <w:t xml:space="preserve">Chicago, </w:t>
      </w:r>
      <w:proofErr w:type="gramStart"/>
      <w:r w:rsidRPr="005A5210">
        <w:rPr>
          <w:rFonts w:ascii="Arial" w:eastAsia="MS Mincho" w:hAnsi="Arial" w:cs="Arial"/>
          <w:b/>
          <w:sz w:val="24"/>
          <w:szCs w:val="24"/>
          <w:lang w:eastAsia="ja-JP"/>
        </w:rPr>
        <w:t>USA,  13</w:t>
      </w:r>
      <w:proofErr w:type="gramEnd"/>
      <w:r w:rsidRPr="005A5210">
        <w:rPr>
          <w:rFonts w:ascii="Arial" w:eastAsia="MS Mincho" w:hAnsi="Arial" w:cs="Arial"/>
          <w:b/>
          <w:sz w:val="24"/>
          <w:szCs w:val="24"/>
          <w:lang w:eastAsia="ja-JP"/>
        </w:rPr>
        <w:t xml:space="preserve"> - 17 November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FC04AB" w:rsidR="0009108F" w:rsidRPr="00FA158C" w:rsidRDefault="0009108F" w:rsidP="0009108F">
      <w:pPr>
        <w:spacing w:after="120"/>
        <w:ind w:left="1985" w:hanging="1985"/>
        <w:rPr>
          <w:rFonts w:ascii="Arial" w:hAnsi="Arial" w:cs="Arial"/>
          <w:b/>
          <w:bCs/>
        </w:rPr>
      </w:pPr>
      <w:r w:rsidRPr="00FA158C">
        <w:rPr>
          <w:rFonts w:ascii="Arial" w:hAnsi="Arial" w:cs="Arial"/>
          <w:b/>
          <w:bCs/>
        </w:rPr>
        <w:t>Source:</w:t>
      </w:r>
      <w:r w:rsidRPr="00FA158C">
        <w:rPr>
          <w:rFonts w:ascii="Arial" w:hAnsi="Arial" w:cs="Arial"/>
          <w:b/>
          <w:bCs/>
        </w:rPr>
        <w:tab/>
      </w:r>
      <w:r w:rsidR="00D07374" w:rsidRPr="00FA158C">
        <w:rPr>
          <w:rFonts w:ascii="Arial" w:hAnsi="Arial" w:cs="Arial"/>
          <w:b/>
          <w:bCs/>
        </w:rPr>
        <w:t>Huawei</w:t>
      </w:r>
      <w:bookmarkStart w:id="0" w:name="_GoBack"/>
      <w:bookmarkEnd w:id="0"/>
    </w:p>
    <w:p w14:paraId="4711311D" w14:textId="733332CC" w:rsidR="0009108F" w:rsidRPr="00FA158C" w:rsidRDefault="0009108F" w:rsidP="00D07374">
      <w:pPr>
        <w:spacing w:after="120"/>
        <w:ind w:left="1985" w:hanging="1985"/>
        <w:rPr>
          <w:rFonts w:ascii="Arial" w:hAnsi="Arial" w:cs="Arial"/>
          <w:b/>
          <w:bCs/>
          <w:lang w:val="en-US"/>
        </w:rPr>
      </w:pPr>
      <w:proofErr w:type="spellStart"/>
      <w:r w:rsidRPr="00FA158C">
        <w:rPr>
          <w:rFonts w:ascii="Arial" w:hAnsi="Arial" w:cs="Arial"/>
          <w:b/>
          <w:bCs/>
        </w:rPr>
        <w:t>pCR</w:t>
      </w:r>
      <w:proofErr w:type="spellEnd"/>
      <w:r w:rsidRPr="00FA158C">
        <w:rPr>
          <w:rFonts w:ascii="Arial" w:hAnsi="Arial" w:cs="Arial"/>
          <w:b/>
          <w:bCs/>
        </w:rPr>
        <w:t xml:space="preserve"> Title:</w:t>
      </w:r>
      <w:r w:rsidRPr="00FA158C">
        <w:rPr>
          <w:rFonts w:ascii="Arial" w:hAnsi="Arial" w:cs="Arial"/>
          <w:b/>
          <w:bCs/>
        </w:rPr>
        <w:tab/>
      </w:r>
      <w:r w:rsidR="00A42D7B" w:rsidRPr="00FA158C">
        <w:rPr>
          <w:rFonts w:ascii="Arial" w:hAnsi="Arial" w:cs="Arial"/>
          <w:b/>
          <w:bCs/>
        </w:rPr>
        <w:t xml:space="preserve">22.137 </w:t>
      </w:r>
      <w:proofErr w:type="spellStart"/>
      <w:r w:rsidR="00A42D7B" w:rsidRPr="00FA158C">
        <w:rPr>
          <w:rFonts w:ascii="Arial" w:hAnsi="Arial" w:cs="Arial"/>
          <w:b/>
          <w:bCs/>
        </w:rPr>
        <w:t>pCR</w:t>
      </w:r>
      <w:proofErr w:type="spellEnd"/>
      <w:r w:rsidR="005A5210">
        <w:rPr>
          <w:rFonts w:ascii="Arial" w:hAnsi="Arial" w:cs="Arial" w:hint="eastAsia"/>
          <w:b/>
          <w:bCs/>
          <w:lang w:eastAsia="zh-CN"/>
        </w:rPr>
        <w:t>:</w:t>
      </w:r>
      <w:r w:rsidR="005A5210">
        <w:rPr>
          <w:rFonts w:ascii="Arial" w:hAnsi="Arial" w:cs="Arial"/>
          <w:b/>
          <w:bCs/>
          <w:lang w:eastAsia="zh-CN"/>
        </w:rPr>
        <w:t xml:space="preserve"> </w:t>
      </w:r>
      <w:r w:rsidR="005A5210" w:rsidRPr="005A5210">
        <w:rPr>
          <w:rFonts w:ascii="Arial" w:hAnsi="Arial" w:cs="Arial"/>
          <w:b/>
          <w:bCs/>
        </w:rPr>
        <w:t>Adding requirements into Section 5.2</w:t>
      </w:r>
      <w:r w:rsidR="00611592" w:rsidRPr="005A5210">
        <w:rPr>
          <w:rFonts w:ascii="Arial" w:hAnsi="Arial" w:cs="Arial"/>
          <w:b/>
          <w:bCs/>
        </w:rPr>
        <w:t xml:space="preserve"> </w:t>
      </w:r>
    </w:p>
    <w:p w14:paraId="7996084A" w14:textId="29CF1500" w:rsidR="0009108F" w:rsidRPr="00FA158C" w:rsidRDefault="0009108F" w:rsidP="0009108F">
      <w:pPr>
        <w:spacing w:after="120"/>
        <w:ind w:left="1985" w:hanging="1985"/>
        <w:rPr>
          <w:rFonts w:ascii="Arial" w:hAnsi="Arial" w:cs="Arial"/>
          <w:b/>
          <w:bCs/>
        </w:rPr>
      </w:pPr>
      <w:r w:rsidRPr="00FA158C">
        <w:rPr>
          <w:rFonts w:ascii="Arial" w:hAnsi="Arial" w:cs="Arial"/>
          <w:b/>
          <w:bCs/>
        </w:rPr>
        <w:t>Draft Spec:</w:t>
      </w:r>
      <w:r w:rsidRPr="00FA158C">
        <w:rPr>
          <w:rFonts w:ascii="Arial" w:hAnsi="Arial" w:cs="Arial"/>
          <w:b/>
          <w:bCs/>
        </w:rPr>
        <w:tab/>
        <w:t xml:space="preserve">3GPP TS </w:t>
      </w:r>
      <w:r w:rsidR="00AA0C27" w:rsidRPr="00FA158C">
        <w:rPr>
          <w:rFonts w:ascii="Arial" w:hAnsi="Arial" w:cs="Arial"/>
          <w:b/>
          <w:bCs/>
        </w:rPr>
        <w:t>22.137</w:t>
      </w:r>
      <w:r w:rsidR="004977D4">
        <w:rPr>
          <w:rFonts w:ascii="Arial" w:hAnsi="Arial" w:cs="Arial"/>
          <w:b/>
          <w:bCs/>
        </w:rPr>
        <w:t xml:space="preserve"> v.1.0.0</w:t>
      </w:r>
    </w:p>
    <w:p w14:paraId="0BC8E829" w14:textId="32C85B87" w:rsidR="0009108F" w:rsidRPr="00FA158C" w:rsidRDefault="002D0869" w:rsidP="0009108F">
      <w:pPr>
        <w:spacing w:after="120"/>
        <w:ind w:left="1985" w:hanging="1985"/>
        <w:rPr>
          <w:rFonts w:ascii="Arial" w:hAnsi="Arial" w:cs="Arial"/>
          <w:b/>
          <w:bCs/>
        </w:rPr>
      </w:pPr>
      <w:r w:rsidRPr="00FA158C">
        <w:rPr>
          <w:rFonts w:ascii="Arial" w:hAnsi="Arial" w:cs="Arial"/>
          <w:b/>
          <w:bCs/>
        </w:rPr>
        <w:t>Agenda item:</w:t>
      </w:r>
      <w:r w:rsidRPr="00FA158C">
        <w:rPr>
          <w:rFonts w:ascii="Arial" w:hAnsi="Arial" w:cs="Arial"/>
          <w:b/>
          <w:bCs/>
        </w:rPr>
        <w:tab/>
        <w:t>7.1.2</w:t>
      </w:r>
    </w:p>
    <w:p w14:paraId="357F2850" w14:textId="77777777" w:rsidR="0009108F" w:rsidRPr="00FA158C" w:rsidRDefault="0009108F" w:rsidP="0009108F">
      <w:pPr>
        <w:spacing w:after="120"/>
        <w:ind w:left="1985" w:hanging="1985"/>
        <w:rPr>
          <w:rFonts w:ascii="Arial" w:hAnsi="Arial" w:cs="Arial"/>
          <w:b/>
          <w:bCs/>
        </w:rPr>
      </w:pPr>
      <w:r w:rsidRPr="00FA158C">
        <w:rPr>
          <w:rFonts w:ascii="Arial" w:hAnsi="Arial" w:cs="Arial"/>
          <w:b/>
          <w:bCs/>
        </w:rPr>
        <w:t>Document for:</w:t>
      </w:r>
      <w:r w:rsidRPr="00FA158C">
        <w:rPr>
          <w:rFonts w:ascii="Arial" w:hAnsi="Arial" w:cs="Arial"/>
          <w:b/>
          <w:bCs/>
        </w:rPr>
        <w:tab/>
        <w:t>Approval</w:t>
      </w:r>
    </w:p>
    <w:p w14:paraId="6A3A6079" w14:textId="499DF956" w:rsidR="0009108F" w:rsidRDefault="0009108F" w:rsidP="0009108F">
      <w:pPr>
        <w:spacing w:after="120"/>
        <w:ind w:left="1985" w:hanging="1985"/>
        <w:rPr>
          <w:rFonts w:ascii="Arial" w:hAnsi="Arial" w:cs="Arial"/>
          <w:b/>
          <w:bCs/>
        </w:rPr>
      </w:pPr>
      <w:r w:rsidRPr="00FA158C">
        <w:rPr>
          <w:rFonts w:ascii="Arial" w:hAnsi="Arial" w:cs="Arial"/>
          <w:b/>
          <w:bCs/>
        </w:rPr>
        <w:t>Contact:</w:t>
      </w:r>
      <w:r w:rsidRPr="00FA158C">
        <w:rPr>
          <w:rFonts w:ascii="Arial" w:hAnsi="Arial" w:cs="Arial"/>
          <w:b/>
          <w:bCs/>
        </w:rPr>
        <w:tab/>
      </w:r>
      <w:proofErr w:type="spellStart"/>
      <w:r w:rsidR="00E40C74" w:rsidRPr="00FA158C">
        <w:rPr>
          <w:rFonts w:ascii="Arial" w:hAnsi="Arial" w:cs="Arial"/>
          <w:b/>
          <w:bCs/>
        </w:rPr>
        <w:t>Fangyuan</w:t>
      </w:r>
      <w:proofErr w:type="spellEnd"/>
      <w:r w:rsidR="00E40C74" w:rsidRPr="00FA158C">
        <w:rPr>
          <w:rFonts w:ascii="Arial" w:hAnsi="Arial" w:cs="Arial"/>
          <w:b/>
          <w:bCs/>
        </w:rPr>
        <w:t xml:space="preserve"> Zhu &lt;zhufangyuan@huawei.com &gt;</w:t>
      </w:r>
      <w:r w:rsidR="00A12B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E00075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w:t>
      </w:r>
      <w:r w:rsidR="009A0870">
        <w:rPr>
          <w:rFonts w:ascii="Arial" w:eastAsia="Calibri" w:hAnsi="Arial" w:cs="Arial"/>
          <w:i/>
          <w:sz w:val="22"/>
          <w:szCs w:val="22"/>
        </w:rPr>
        <w:t xml:space="preserve">proposes to add </w:t>
      </w:r>
      <w:r w:rsidR="009A0870" w:rsidRPr="009A0870">
        <w:rPr>
          <w:rFonts w:ascii="Arial" w:eastAsia="Calibri" w:hAnsi="Arial" w:cs="Arial"/>
          <w:i/>
          <w:sz w:val="22"/>
          <w:szCs w:val="22"/>
        </w:rPr>
        <w:t>requirements into Section 5.2</w:t>
      </w:r>
      <w:r w:rsidR="00F21F9C">
        <w:rPr>
          <w:rFonts w:ascii="Arial" w:eastAsia="Calibri" w:hAnsi="Arial" w:cs="Arial"/>
          <w:i/>
          <w:sz w:val="22"/>
          <w:szCs w:val="22"/>
        </w:rPr>
        <w:t xml:space="preserve"> </w:t>
      </w:r>
      <w:r w:rsidR="00A23AAB">
        <w:rPr>
          <w:rFonts w:ascii="Arial" w:eastAsia="Calibri" w:hAnsi="Arial" w:cs="Arial"/>
          <w:i/>
          <w:sz w:val="22"/>
          <w:szCs w:val="22"/>
        </w:rPr>
        <w:t>of TS 22.13</w:t>
      </w:r>
      <w:r w:rsidR="000B0883">
        <w:rPr>
          <w:rFonts w:ascii="Arial" w:eastAsia="Calibri" w:hAnsi="Arial" w:cs="Arial"/>
          <w:i/>
          <w:sz w:val="22"/>
          <w:szCs w:val="22"/>
        </w:rPr>
        <w:t>7</w:t>
      </w:r>
      <w:r w:rsidR="00A23AA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98FAFC8" w14:textId="0A038730" w:rsidR="0014765F" w:rsidRDefault="0014765F" w:rsidP="0014765F">
      <w:pPr>
        <w:pStyle w:val="CRCoverPage"/>
        <w:spacing w:after="0"/>
        <w:rPr>
          <w:rFonts w:ascii="Times New Roman" w:hAnsi="Times New Roman"/>
          <w:noProof/>
        </w:rPr>
      </w:pPr>
      <w:r w:rsidRPr="0014765F">
        <w:rPr>
          <w:rFonts w:ascii="Times New Roman" w:hAnsi="Times New Roman"/>
          <w:noProof/>
        </w:rPr>
        <w:t xml:space="preserve">Based on the conclusion of </w:t>
      </w:r>
      <w:r w:rsidRPr="0014765F">
        <w:rPr>
          <w:rFonts w:ascii="Times New Roman" w:hAnsi="Times New Roman"/>
          <w:noProof/>
        </w:rPr>
        <w:fldChar w:fldCharType="begin"/>
      </w:r>
      <w:r w:rsidRPr="0014765F">
        <w:rPr>
          <w:rFonts w:ascii="Times New Roman" w:hAnsi="Times New Roman"/>
          <w:noProof/>
        </w:rPr>
        <w:instrText xml:space="preserve"> DOCPROPERTY  Tdoc#  \* MERGEFORMAT </w:instrText>
      </w:r>
      <w:r w:rsidRPr="0014765F">
        <w:rPr>
          <w:rFonts w:ascii="Times New Roman" w:hAnsi="Times New Roman"/>
          <w:noProof/>
        </w:rPr>
        <w:fldChar w:fldCharType="separate"/>
      </w:r>
      <w:r w:rsidRPr="0014765F">
        <w:rPr>
          <w:rFonts w:ascii="Times New Roman" w:hAnsi="Times New Roman"/>
          <w:noProof/>
        </w:rPr>
        <w:t>S1-232</w:t>
      </w:r>
      <w:r w:rsidRPr="0014765F">
        <w:rPr>
          <w:rFonts w:ascii="Times New Roman" w:hAnsi="Times New Roman"/>
          <w:noProof/>
        </w:rPr>
        <w:fldChar w:fldCharType="end"/>
      </w:r>
      <w:r w:rsidRPr="0014765F">
        <w:rPr>
          <w:rFonts w:ascii="Times New Roman" w:hAnsi="Times New Roman"/>
          <w:noProof/>
        </w:rPr>
        <w:t xml:space="preserve">618 </w:t>
      </w:r>
      <w:r w:rsidRPr="0014765F">
        <w:rPr>
          <w:rFonts w:ascii="Times New Roman" w:hAnsi="Times New Roman" w:hint="eastAsia"/>
          <w:noProof/>
        </w:rPr>
        <w:t>in</w:t>
      </w:r>
      <w:r w:rsidRPr="0014765F">
        <w:rPr>
          <w:rFonts w:ascii="Times New Roman" w:hAnsi="Times New Roman"/>
          <w:noProof/>
        </w:rPr>
        <w:t xml:space="preserve"> </w:t>
      </w:r>
      <w:r w:rsidRPr="0014765F">
        <w:rPr>
          <w:rFonts w:ascii="Times New Roman" w:hAnsi="Times New Roman" w:hint="eastAsia"/>
          <w:noProof/>
        </w:rPr>
        <w:t>the</w:t>
      </w:r>
      <w:r w:rsidRPr="0014765F">
        <w:rPr>
          <w:rFonts w:ascii="Times New Roman" w:hAnsi="Times New Roman"/>
          <w:noProof/>
        </w:rPr>
        <w:t xml:space="preserve"> SA1#103 </w:t>
      </w:r>
      <w:r w:rsidRPr="0014765F">
        <w:rPr>
          <w:rFonts w:ascii="Times New Roman" w:hAnsi="Times New Roman" w:hint="eastAsia"/>
          <w:noProof/>
        </w:rPr>
        <w:t>meeting,</w:t>
      </w:r>
      <w:r w:rsidRPr="0014765F">
        <w:rPr>
          <w:rFonts w:ascii="Times New Roman" w:hAnsi="Times New Roman"/>
          <w:noProof/>
        </w:rPr>
        <w:t xml:space="preserve"> the following CPRs are added in the consolidated </w:t>
      </w:r>
      <w:r w:rsidRPr="0014765F">
        <w:rPr>
          <w:rFonts w:ascii="Times New Roman" w:hAnsi="Times New Roman" w:hint="eastAsia"/>
          <w:noProof/>
        </w:rPr>
        <w:t>functional</w:t>
      </w:r>
      <w:r w:rsidRPr="0014765F">
        <w:rPr>
          <w:rFonts w:ascii="Times New Roman" w:hAnsi="Times New Roman"/>
          <w:noProof/>
        </w:rPr>
        <w:t xml:space="preserve"> </w:t>
      </w:r>
      <w:r w:rsidRPr="0014765F">
        <w:rPr>
          <w:rFonts w:ascii="Times New Roman" w:hAnsi="Times New Roman" w:hint="eastAsia"/>
          <w:noProof/>
        </w:rPr>
        <w:t>requirements</w:t>
      </w:r>
      <w:r w:rsidRPr="0014765F">
        <w:rPr>
          <w:rFonts w:ascii="Times New Roman" w:hAnsi="Times New Roman"/>
          <w:noProof/>
        </w:rPr>
        <w:t xml:space="preserve"> </w:t>
      </w:r>
      <w:r w:rsidRPr="0014765F">
        <w:rPr>
          <w:rFonts w:ascii="Times New Roman" w:hAnsi="Times New Roman" w:hint="eastAsia"/>
          <w:noProof/>
        </w:rPr>
        <w:t>sectio</w:t>
      </w:r>
      <w:r w:rsidRPr="0014765F">
        <w:rPr>
          <w:rFonts w:ascii="Times New Roman" w:hAnsi="Times New Roman"/>
          <w:noProof/>
        </w:rPr>
        <w:t>n for FS_Sensing</w:t>
      </w:r>
      <w:r w:rsidRPr="0014765F">
        <w:rPr>
          <w:rFonts w:ascii="Times New Roman" w:hAnsi="Times New Roman" w:hint="eastAsia"/>
          <w:noProof/>
        </w:rPr>
        <w:t>:</w:t>
      </w:r>
    </w:p>
    <w:p w14:paraId="4466021F" w14:textId="77777777" w:rsidR="00FD1AEF" w:rsidRPr="0014765F" w:rsidRDefault="00FD1AEF" w:rsidP="0014765F">
      <w:pPr>
        <w:pStyle w:val="CRCoverPage"/>
        <w:spacing w:after="0"/>
        <w:rPr>
          <w:rFonts w:ascii="Times New Roman" w:hAnsi="Times New Roman"/>
          <w:noProof/>
        </w:rPr>
      </w:pPr>
    </w:p>
    <w:tbl>
      <w:tblPr>
        <w:tblStyle w:val="a7"/>
        <w:tblW w:w="0" w:type="auto"/>
        <w:tblLook w:val="04A0" w:firstRow="1" w:lastRow="0" w:firstColumn="1" w:lastColumn="0" w:noHBand="0" w:noVBand="1"/>
      </w:tblPr>
      <w:tblGrid>
        <w:gridCol w:w="9631"/>
      </w:tblGrid>
      <w:tr w:rsidR="00FD1AEF" w14:paraId="00801BF6" w14:textId="77777777" w:rsidTr="00FD1AEF">
        <w:tc>
          <w:tcPr>
            <w:tcW w:w="9631" w:type="dxa"/>
          </w:tcPr>
          <w:p w14:paraId="4DBD62D7" w14:textId="77777777" w:rsidR="00FD1AEF" w:rsidRPr="0014765F" w:rsidRDefault="00FD1AEF" w:rsidP="00FD1AEF">
            <w:pPr>
              <w:pStyle w:val="editorsnote0"/>
              <w:numPr>
                <w:ilvl w:val="0"/>
                <w:numId w:val="7"/>
              </w:numPr>
              <w:rPr>
                <w:rFonts w:ascii="Times New Roman" w:eastAsia="宋体" w:hAnsi="Times New Roman" w:cs="Times New Roman"/>
                <w:i/>
                <w:noProof/>
                <w:sz w:val="20"/>
                <w:szCs w:val="20"/>
                <w:lang w:val="en-GB" w:eastAsia="en-US"/>
              </w:rPr>
            </w:pPr>
            <w:r w:rsidRPr="0014765F">
              <w:rPr>
                <w:rFonts w:ascii="Times New Roman" w:eastAsia="宋体" w:hAnsi="Times New Roman" w:cs="Times New Roman"/>
                <w:i/>
                <w:noProof/>
                <w:sz w:val="20"/>
                <w:szCs w:val="20"/>
                <w:lang w:val="en-GB" w:eastAsia="en-US"/>
              </w:rPr>
              <w:t>Subject to operator’s policy, the 5G system may be able to use sensing assistance information to derive the sensing result.</w:t>
            </w:r>
          </w:p>
          <w:p w14:paraId="7585ADF7" w14:textId="77777777" w:rsidR="00FD1AEF" w:rsidRPr="00DD3103" w:rsidRDefault="00FD1AEF" w:rsidP="00FD1AEF">
            <w:pPr>
              <w:pStyle w:val="ab"/>
              <w:numPr>
                <w:ilvl w:val="0"/>
                <w:numId w:val="7"/>
              </w:numPr>
              <w:ind w:firstLineChars="0"/>
              <w:rPr>
                <w:i/>
                <w:noProof/>
              </w:rPr>
            </w:pPr>
            <w:bookmarkStart w:id="1" w:name="_Hlk148536736"/>
            <w:r w:rsidRPr="00DD3103">
              <w:rPr>
                <w:i/>
                <w:noProof/>
              </w:rPr>
              <w:t>Based on location, the 5G network shall be able to ensure that sensing transmitters and sensing receivers use licensed spectrum only in network coverage and under the full control of the operator who provides the coverage.</w:t>
            </w:r>
          </w:p>
          <w:p w14:paraId="246FDC8F" w14:textId="77777777" w:rsidR="00FD1AEF" w:rsidRPr="0014765F" w:rsidRDefault="00FD1AEF" w:rsidP="00FD1AEF">
            <w:pPr>
              <w:pStyle w:val="editorsnote0"/>
              <w:ind w:leftChars="380" w:left="760"/>
              <w:rPr>
                <w:rFonts w:ascii="Times New Roman" w:eastAsia="宋体" w:hAnsi="Times New Roman" w:cs="Times New Roman"/>
                <w:i/>
                <w:noProof/>
                <w:sz w:val="20"/>
                <w:szCs w:val="20"/>
                <w:lang w:val="en-GB" w:eastAsia="en-US"/>
              </w:rPr>
            </w:pPr>
            <w:r w:rsidRPr="0014765F">
              <w:rPr>
                <w:rFonts w:ascii="Times New Roman" w:eastAsia="宋体" w:hAnsi="Times New Roman" w:cs="Times New Roman"/>
                <w:i/>
                <w:noProof/>
                <w:sz w:val="20"/>
                <w:szCs w:val="20"/>
                <w:lang w:val="en-GB" w:eastAsia="en-US"/>
              </w:rPr>
              <w:t>NOTE 1: The above requirement does not apply for public safety and V2X networks with dedicated spectrum, where 5G wireless sensing can be allowed out of coverage or in partial coverage as well.</w:t>
            </w:r>
            <w:bookmarkEnd w:id="1"/>
          </w:p>
          <w:p w14:paraId="726D2F4A" w14:textId="77777777" w:rsidR="00FD1AEF" w:rsidRPr="0014765F" w:rsidRDefault="00FD1AEF" w:rsidP="00FD1AEF">
            <w:pPr>
              <w:pStyle w:val="editorsnote0"/>
              <w:numPr>
                <w:ilvl w:val="0"/>
                <w:numId w:val="7"/>
              </w:numPr>
              <w:rPr>
                <w:rFonts w:ascii="Times New Roman" w:eastAsia="宋体" w:hAnsi="Times New Roman" w:cs="Times New Roman"/>
                <w:i/>
                <w:noProof/>
                <w:sz w:val="20"/>
                <w:szCs w:val="20"/>
                <w:lang w:val="en-GB" w:eastAsia="en-US"/>
              </w:rPr>
            </w:pPr>
            <w:bookmarkStart w:id="2" w:name="_Hlk148536788"/>
            <w:r w:rsidRPr="0014765F">
              <w:rPr>
                <w:rFonts w:ascii="Times New Roman" w:eastAsia="宋体" w:hAnsi="Times New Roman" w:cs="Times New Roman"/>
                <w:i/>
                <w:noProof/>
                <w:sz w:val="20"/>
                <w:szCs w:val="20"/>
                <w:lang w:val="en-GB" w:eastAsia="en-US"/>
              </w:rPr>
              <w:t>Subject to operator’s policy, the 5G network may enable secure means for a trusted third party to provide sensing assistance information.</w:t>
            </w:r>
            <w:bookmarkEnd w:id="2"/>
          </w:p>
          <w:p w14:paraId="39DD7938" w14:textId="0215E5B3" w:rsidR="00FD1AEF" w:rsidRPr="00807CC4" w:rsidRDefault="00FD1AEF" w:rsidP="00807CC4">
            <w:pPr>
              <w:pStyle w:val="editorsnote0"/>
              <w:numPr>
                <w:ilvl w:val="0"/>
                <w:numId w:val="7"/>
              </w:numPr>
              <w:rPr>
                <w:rFonts w:ascii="Times New Roman" w:eastAsia="宋体" w:hAnsi="Times New Roman" w:cs="Times New Roman"/>
                <w:i/>
                <w:noProof/>
                <w:sz w:val="20"/>
                <w:szCs w:val="20"/>
                <w:lang w:val="en-GB" w:eastAsia="en-US"/>
              </w:rPr>
            </w:pPr>
            <w:bookmarkStart w:id="3" w:name="_Hlk148536796"/>
            <w:r w:rsidRPr="0015479C">
              <w:rPr>
                <w:rFonts w:ascii="Times New Roman" w:eastAsia="宋体" w:hAnsi="Times New Roman" w:cs="Times New Roman"/>
                <w:i/>
                <w:noProof/>
                <w:sz w:val="20"/>
                <w:szCs w:val="20"/>
                <w:lang w:val="en-GB" w:eastAsia="en-US"/>
              </w:rPr>
              <w:t>Subject to regulation and user’s consent, the 5G network may associate sensing results and identity of the user together for further processing for a sensing target that has a UE and the UE is subscribed in the same network.</w:t>
            </w:r>
            <w:bookmarkEnd w:id="3"/>
          </w:p>
        </w:tc>
      </w:tr>
    </w:tbl>
    <w:p w14:paraId="6DBE66CB" w14:textId="5983238B" w:rsidR="00E208BB" w:rsidRDefault="00E208BB" w:rsidP="0014765F">
      <w:pPr>
        <w:pStyle w:val="CRCoverPage"/>
        <w:spacing w:after="0"/>
        <w:rPr>
          <w:rFonts w:ascii="Times New Roman" w:hAnsi="Times New Roman"/>
          <w:noProof/>
          <w:lang w:eastAsia="zh-CN"/>
        </w:rPr>
      </w:pPr>
    </w:p>
    <w:p w14:paraId="16F76D21" w14:textId="5F6AFDB6" w:rsidR="00AF362B" w:rsidRDefault="006B27DF" w:rsidP="0014765F">
      <w:pPr>
        <w:pStyle w:val="CRCoverPage"/>
        <w:spacing w:after="0"/>
        <w:rPr>
          <w:noProof/>
          <w:lang w:eastAsia="zh-CN"/>
        </w:rPr>
      </w:pPr>
      <w:r w:rsidRPr="0014765F">
        <w:rPr>
          <w:rFonts w:ascii="Times New Roman" w:hAnsi="Times New Roman"/>
          <w:noProof/>
        </w:rPr>
        <w:t xml:space="preserve">It is proposed to add </w:t>
      </w:r>
      <w:r>
        <w:rPr>
          <w:rFonts w:ascii="Times New Roman" w:hAnsi="Times New Roman"/>
          <w:noProof/>
        </w:rPr>
        <w:t xml:space="preserve">these </w:t>
      </w:r>
      <w:r w:rsidRPr="0014765F">
        <w:rPr>
          <w:rFonts w:ascii="Times New Roman" w:hAnsi="Times New Roman"/>
          <w:noProof/>
        </w:rPr>
        <w:t>requirments into Section 5.2 of TS 22.137</w:t>
      </w:r>
      <w:r>
        <w:rPr>
          <w:rFonts w:ascii="Times New Roman" w:hAnsi="Times New Roman"/>
          <w:noProof/>
        </w:rPr>
        <w:t xml:space="preserve"> except for the above </w:t>
      </w:r>
      <w:r w:rsidRPr="00AF362B">
        <w:rPr>
          <w:rFonts w:ascii="Times New Roman" w:hAnsi="Times New Roman"/>
          <w:noProof/>
        </w:rPr>
        <w:t>fourth requirement</w:t>
      </w:r>
      <w:r>
        <w:rPr>
          <w:noProof/>
          <w:lang w:eastAsia="zh-CN"/>
        </w:rPr>
        <w:t xml:space="preserve">. </w:t>
      </w:r>
    </w:p>
    <w:p w14:paraId="26940AE8" w14:textId="77777777" w:rsidR="006B27DF" w:rsidRPr="006B27DF" w:rsidRDefault="006B27DF" w:rsidP="0014765F">
      <w:pPr>
        <w:pStyle w:val="CRCoverPage"/>
        <w:spacing w:after="0"/>
        <w:rPr>
          <w:noProof/>
          <w:lang w:eastAsia="zh-CN"/>
        </w:rPr>
      </w:pPr>
    </w:p>
    <w:p w14:paraId="3B7B894C" w14:textId="77A93A24" w:rsidR="00CE061C" w:rsidRDefault="00AF362B" w:rsidP="0014765F">
      <w:pPr>
        <w:pStyle w:val="CRCoverPage"/>
        <w:spacing w:after="0"/>
        <w:rPr>
          <w:rFonts w:ascii="Times New Roman" w:hAnsi="Times New Roman"/>
          <w:noProof/>
        </w:rPr>
      </w:pPr>
      <w:r w:rsidRPr="00AF362B">
        <w:rPr>
          <w:rFonts w:ascii="Times New Roman" w:hAnsi="Times New Roman"/>
          <w:noProof/>
        </w:rPr>
        <w:t>Regarding the fourth requirement, the rationale of association between sensing results and identity of the user is not clear to us as the following</w:t>
      </w:r>
      <w:r w:rsidR="00CE061C">
        <w:rPr>
          <w:rFonts w:ascii="Times New Roman" w:hAnsi="Times New Roman" w:hint="eastAsia"/>
          <w:noProof/>
          <w:lang w:eastAsia="zh-CN"/>
        </w:rPr>
        <w:t>:</w:t>
      </w:r>
    </w:p>
    <w:p w14:paraId="56049070" w14:textId="77777777" w:rsidR="00CE061C" w:rsidRDefault="00AF362B" w:rsidP="00CE061C">
      <w:pPr>
        <w:pStyle w:val="CRCoverPage"/>
        <w:numPr>
          <w:ilvl w:val="0"/>
          <w:numId w:val="8"/>
        </w:numPr>
        <w:spacing w:after="0"/>
        <w:rPr>
          <w:rFonts w:ascii="Times New Roman" w:hAnsi="Times New Roman"/>
          <w:noProof/>
        </w:rPr>
      </w:pPr>
      <w:r w:rsidRPr="00AF362B">
        <w:rPr>
          <w:rFonts w:ascii="Times New Roman" w:hAnsi="Times New Roman"/>
          <w:noProof/>
        </w:rPr>
        <w:t xml:space="preserve">The user identity can be provided by a trusted third-party as sensing assistance information to the 5G network. However, even if the 5G network can sense targets with UE onboard (e.g., UAV) using NR RF signals, it raises the question: </w:t>
      </w:r>
    </w:p>
    <w:p w14:paraId="6AFBCA7A" w14:textId="77777777" w:rsidR="00CE061C" w:rsidRDefault="00AF362B" w:rsidP="00CE061C">
      <w:pPr>
        <w:pStyle w:val="CRCoverPage"/>
        <w:numPr>
          <w:ilvl w:val="0"/>
          <w:numId w:val="10"/>
        </w:numPr>
        <w:spacing w:after="0"/>
        <w:rPr>
          <w:rFonts w:ascii="Times New Roman" w:hAnsi="Times New Roman"/>
          <w:noProof/>
        </w:rPr>
      </w:pPr>
      <w:r w:rsidRPr="00AF362B">
        <w:rPr>
          <w:rFonts w:ascii="Times New Roman" w:hAnsi="Times New Roman"/>
          <w:noProof/>
        </w:rPr>
        <w:t xml:space="preserve">How does the 5G network identify a target as the UE with a specific user identity among the detected targets? The TR 22.837 does not describe any service flow for an association procedure with a justified use case. If only a single target is detected, there is no need for the 5G network to perform an association. </w:t>
      </w:r>
    </w:p>
    <w:p w14:paraId="72673C23" w14:textId="58938C2D" w:rsidR="00CE061C" w:rsidRDefault="00AF362B" w:rsidP="00CE061C">
      <w:pPr>
        <w:pStyle w:val="CRCoverPage"/>
        <w:spacing w:after="0"/>
        <w:ind w:left="1136"/>
        <w:rPr>
          <w:rFonts w:ascii="Times New Roman" w:hAnsi="Times New Roman"/>
          <w:noProof/>
        </w:rPr>
      </w:pPr>
      <w:r w:rsidRPr="00AF362B">
        <w:rPr>
          <w:rFonts w:ascii="Times New Roman" w:hAnsi="Times New Roman"/>
          <w:noProof/>
        </w:rPr>
        <w:t xml:space="preserve">This can be easily implemented by the trusted third-party. </w:t>
      </w:r>
    </w:p>
    <w:p w14:paraId="2F757CE1" w14:textId="77777777" w:rsidR="00CE061C" w:rsidRDefault="00CE061C" w:rsidP="00CE061C">
      <w:pPr>
        <w:pStyle w:val="CRCoverPage"/>
        <w:spacing w:after="0"/>
        <w:ind w:left="1136"/>
        <w:rPr>
          <w:rFonts w:ascii="Times New Roman" w:hAnsi="Times New Roman"/>
          <w:noProof/>
        </w:rPr>
      </w:pPr>
    </w:p>
    <w:p w14:paraId="19A8A007" w14:textId="00D3FF77" w:rsidR="00AF362B" w:rsidRPr="00AF362B" w:rsidRDefault="00AF362B" w:rsidP="00CE061C">
      <w:pPr>
        <w:pStyle w:val="CRCoverPage"/>
        <w:numPr>
          <w:ilvl w:val="0"/>
          <w:numId w:val="8"/>
        </w:numPr>
        <w:spacing w:after="0"/>
        <w:rPr>
          <w:rFonts w:ascii="Times New Roman" w:hAnsi="Times New Roman"/>
          <w:noProof/>
        </w:rPr>
      </w:pPr>
      <w:r w:rsidRPr="00AF362B">
        <w:rPr>
          <w:rFonts w:ascii="Times New Roman" w:hAnsi="Times New Roman"/>
          <w:noProof/>
        </w:rPr>
        <w:t>The user identity might not be provided by a trusted third-party as sensing assistance information to the 5G network. Typically, the user identity used to identify a user (e.g., people, consumers) is beyond the scope of 3GPP. It’s unclear and sensitive how the 5G network establishes an association with the user identity based solely on the sensing results of this detected object.</w:t>
      </w:r>
    </w:p>
    <w:p w14:paraId="0A2294E1" w14:textId="77777777" w:rsidR="000E5628" w:rsidRPr="000E5628" w:rsidRDefault="000E5628" w:rsidP="0014765F">
      <w:pPr>
        <w:pStyle w:val="CRCoverPage"/>
        <w:spacing w:after="0"/>
        <w:rPr>
          <w:rFonts w:ascii="Times New Roman" w:hAnsi="Times New Roman"/>
          <w:noProof/>
        </w:rPr>
      </w:pPr>
    </w:p>
    <w:p w14:paraId="3BF6D2F4" w14:textId="77777777" w:rsidR="00B232B9" w:rsidRPr="006B27DF" w:rsidRDefault="00B232B9" w:rsidP="0014765F">
      <w:pPr>
        <w:pStyle w:val="CRCoverPage"/>
        <w:spacing w:after="0"/>
        <w:rPr>
          <w:noProof/>
          <w:lang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4305497" w14:textId="62F068D1" w:rsidR="00BC763A" w:rsidRPr="00701E87" w:rsidRDefault="00BC763A" w:rsidP="00BC763A">
      <w:pPr>
        <w:rPr>
          <w:noProof/>
        </w:rPr>
      </w:pPr>
      <w:r>
        <w:rPr>
          <w:noProof/>
        </w:rPr>
        <w:t xml:space="preserve">This pCR adds the </w:t>
      </w:r>
      <w:r w:rsidR="009B53A6">
        <w:rPr>
          <w:noProof/>
        </w:rPr>
        <w:t xml:space="preserve">above </w:t>
      </w:r>
      <w:r w:rsidR="0014765F">
        <w:rPr>
          <w:noProof/>
        </w:rPr>
        <w:t xml:space="preserve">requirements </w:t>
      </w:r>
      <w:r>
        <w:rPr>
          <w:noProof/>
        </w:rPr>
        <w:t>agreed in the conclusion of FS_Sensing study</w:t>
      </w:r>
      <w:r w:rsidR="00474852">
        <w:rPr>
          <w:noProof/>
        </w:rPr>
        <w:t xml:space="preserve"> </w:t>
      </w:r>
      <w:r w:rsidR="009B53A6">
        <w:rPr>
          <w:noProof/>
        </w:rPr>
        <w:t xml:space="preserve">except for the above </w:t>
      </w:r>
      <w:r w:rsidR="009B53A6" w:rsidRPr="00AF362B">
        <w:rPr>
          <w:noProof/>
        </w:rPr>
        <w:t>fourth requirement</w:t>
      </w:r>
      <w:r>
        <w:rPr>
          <w:noProof/>
        </w:rPr>
        <w:t>.</w:t>
      </w: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lastRenderedPageBreak/>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4011227" w14:textId="77777777" w:rsidR="00BC0406" w:rsidRDefault="00BC0406" w:rsidP="00BC0406">
      <w:pPr>
        <w:pStyle w:val="2"/>
      </w:pPr>
      <w:bookmarkStart w:id="4" w:name="_Toc144281977"/>
      <w:r>
        <w:t>5</w:t>
      </w:r>
      <w:r w:rsidRPr="004D3578">
        <w:t>.2</w:t>
      </w:r>
      <w:r w:rsidRPr="004D3578">
        <w:tab/>
      </w:r>
      <w:r>
        <w:t>Service requirements</w:t>
      </w:r>
      <w:bookmarkEnd w:id="4"/>
    </w:p>
    <w:p w14:paraId="382206BC" w14:textId="77777777" w:rsidR="00BC0406" w:rsidRDefault="00BC0406" w:rsidP="00BC0406">
      <w:pPr>
        <w:pStyle w:val="3"/>
        <w:rPr>
          <w:lang w:eastAsia="en-GB"/>
        </w:rPr>
      </w:pPr>
      <w:bookmarkStart w:id="5" w:name="_Toc144281978"/>
      <w:r w:rsidRPr="00030D28">
        <w:rPr>
          <w:lang w:eastAsia="en-GB"/>
        </w:rPr>
        <w:t>5.2.</w:t>
      </w:r>
      <w:r>
        <w:rPr>
          <w:lang w:eastAsia="en-GB"/>
        </w:rPr>
        <w:t>1</w:t>
      </w:r>
      <w:r w:rsidRPr="00030D28">
        <w:rPr>
          <w:lang w:eastAsia="en-GB"/>
        </w:rPr>
        <w:tab/>
      </w:r>
      <w:r>
        <w:rPr>
          <w:lang w:eastAsia="en-GB"/>
        </w:rPr>
        <w:t>General</w:t>
      </w:r>
      <w:bookmarkEnd w:id="5"/>
    </w:p>
    <w:p w14:paraId="0C69265A" w14:textId="77777777" w:rsidR="00BC0406" w:rsidRDefault="00BC0406" w:rsidP="00BC0406">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r>
        <w:t xml:space="preserve"> around the object(s)</w:t>
      </w:r>
      <w:r w:rsidRPr="00CA59EE">
        <w:t>.</w:t>
      </w:r>
    </w:p>
    <w:p w14:paraId="38F10C2F" w14:textId="77777777" w:rsidR="00BC0406" w:rsidRPr="00893D85" w:rsidRDefault="00BC0406" w:rsidP="00BC0406">
      <w:pPr>
        <w:pStyle w:val="EditorsNote"/>
      </w:pPr>
      <w:r>
        <w:t>Editor’s note: “Identify” is FFS.</w:t>
      </w:r>
    </w:p>
    <w:p w14:paraId="126D377A" w14:textId="77777777" w:rsidR="00BC0406" w:rsidRDefault="00BC0406" w:rsidP="00BC0406">
      <w:r w:rsidRPr="00702B69">
        <w:rPr>
          <w:lang w:eastAsia="ko-KR"/>
        </w:rPr>
        <w:t xml:space="preserve">Based on operator’s policies, operator’s control and regulation, </w:t>
      </w:r>
      <w:r w:rsidRPr="00702B69">
        <w:t>the 5G system shall be able to collect 3GPP sensing data from sensing receivers for processing.</w:t>
      </w:r>
    </w:p>
    <w:p w14:paraId="02F5F2FB" w14:textId="77777777" w:rsidR="00BC0406" w:rsidRDefault="00BC0406" w:rsidP="00BC0406">
      <w:pPr>
        <w:suppressAutoHyphens/>
        <w:overflowPunct w:val="0"/>
        <w:autoSpaceDE w:val="0"/>
        <w:autoSpaceDN w:val="0"/>
        <w:adjustRightInd w:val="0"/>
        <w:spacing w:line="276" w:lineRule="auto"/>
        <w:textAlignment w:val="baseline"/>
        <w:rPr>
          <w:rFonts w:eastAsia="Calibri"/>
          <w:lang w:val="en-US" w:eastAsia="en-GB"/>
        </w:rPr>
      </w:pPr>
      <w:r w:rsidRPr="00554656">
        <w:rPr>
          <w:rFonts w:eastAsia="Calibri"/>
          <w:lang w:val="en-US" w:eastAsia="en-GB"/>
        </w:rPr>
        <w:t xml:space="preserve">The 5G system shall be able to provide 5G wireless sensing service in a </w:t>
      </w:r>
      <w:r>
        <w:rPr>
          <w:rFonts w:eastAsia="Calibri"/>
          <w:lang w:val="en-US" w:eastAsia="en-GB"/>
        </w:rPr>
        <w:t>target</w:t>
      </w:r>
      <w:r w:rsidRPr="00554656">
        <w:rPr>
          <w:rFonts w:eastAsia="Calibri"/>
          <w:lang w:val="en-US" w:eastAsia="en-GB"/>
        </w:rPr>
        <w:t xml:space="preserve"> sensing service area location using sensing transmitters and sensing receivers.</w:t>
      </w:r>
    </w:p>
    <w:p w14:paraId="30772861" w14:textId="77777777" w:rsidR="00BC0406" w:rsidRDefault="00BC0406" w:rsidP="00BC0406">
      <w:pPr>
        <w:suppressAutoHyphens/>
        <w:overflowPunct w:val="0"/>
        <w:autoSpaceDE w:val="0"/>
        <w:autoSpaceDN w:val="0"/>
        <w:adjustRightInd w:val="0"/>
        <w:spacing w:line="276" w:lineRule="auto"/>
        <w:textAlignment w:val="baseline"/>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w:t>
      </w:r>
      <w:r>
        <w:rPr>
          <w:rFonts w:eastAsia="Malgun Gothic"/>
        </w:rPr>
        <w:t>,</w:t>
      </w:r>
      <w:r w:rsidRPr="00FD0E5C">
        <w:rPr>
          <w:rFonts w:eastAsia="Malgun Gothic"/>
        </w:rPr>
        <w:t xml:space="preserve"> network load).</w:t>
      </w:r>
    </w:p>
    <w:p w14:paraId="6654D69F" w14:textId="77777777" w:rsidR="00BC0406" w:rsidRDefault="00BC0406" w:rsidP="00BC0406">
      <w:pPr>
        <w:suppressAutoHyphens/>
        <w:overflowPunct w:val="0"/>
        <w:autoSpaceDE w:val="0"/>
        <w:autoSpaceDN w:val="0"/>
        <w:adjustRightInd w:val="0"/>
        <w:spacing w:line="276" w:lineRule="auto"/>
        <w:textAlignment w:val="baseline"/>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5FBA8A3F" w14:textId="77777777" w:rsidR="00BC0406" w:rsidRDefault="00BC0406" w:rsidP="00BC0406">
      <w:pPr>
        <w:suppressAutoHyphens/>
        <w:overflowPunct w:val="0"/>
        <w:autoSpaceDE w:val="0"/>
        <w:autoSpaceDN w:val="0"/>
        <w:adjustRightInd w:val="0"/>
        <w:spacing w:line="276" w:lineRule="auto"/>
        <w:textAlignment w:val="baseline"/>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12566FBA" w14:textId="77777777" w:rsidR="00BC0406" w:rsidRDefault="00BC0406" w:rsidP="00BC0406">
      <w:pPr>
        <w:suppressAutoHyphens/>
        <w:overflowPunct w:val="0"/>
        <w:autoSpaceDE w:val="0"/>
        <w:autoSpaceDN w:val="0"/>
        <w:adjustRightInd w:val="0"/>
        <w:spacing w:line="276" w:lineRule="auto"/>
        <w:textAlignment w:val="baseline"/>
      </w:pPr>
      <w:bookmarkStart w:id="6" w:name="_Hlk142397791"/>
      <w:r w:rsidRPr="006E0330">
        <w:t>The 5G system shall support continuity for 5G wireless sensing service (e.g.</w:t>
      </w:r>
      <w:r>
        <w:t>,</w:t>
      </w:r>
      <w:r w:rsidRPr="006E0330">
        <w:t xml:space="preserve"> for sensing a moving object).</w:t>
      </w:r>
      <w:bookmarkEnd w:id="6"/>
    </w:p>
    <w:p w14:paraId="1908E812" w14:textId="77777777" w:rsidR="00BC0406" w:rsidRDefault="00BC0406" w:rsidP="00BC0406">
      <w:pPr>
        <w:suppressAutoHyphens/>
        <w:overflowPunct w:val="0"/>
        <w:autoSpaceDE w:val="0"/>
        <w:autoSpaceDN w:val="0"/>
        <w:adjustRightInd w:val="0"/>
        <w:spacing w:line="276" w:lineRule="auto"/>
        <w:textAlignment w:val="baseline"/>
        <w:rPr>
          <w:rFonts w:eastAsia="Malgun Gothic"/>
        </w:rPr>
      </w:pPr>
      <w:r w:rsidRPr="006E0330">
        <w:rPr>
          <w:rFonts w:eastAsia="Malgun Gothic"/>
        </w:rPr>
        <w:t>Subject to operator’s policy, the 5G System shall be able to provide the 5G wireless sensing service in case of roaming.</w:t>
      </w:r>
    </w:p>
    <w:p w14:paraId="05BBC88B" w14:textId="77777777" w:rsidR="00BC0406" w:rsidRDefault="00BC0406" w:rsidP="00BC0406">
      <w:pPr>
        <w:suppressAutoHyphens/>
        <w:overflowPunct w:val="0"/>
        <w:autoSpaceDE w:val="0"/>
        <w:autoSpaceDN w:val="0"/>
        <w:adjustRightInd w:val="0"/>
        <w:spacing w:line="276" w:lineRule="auto"/>
        <w:textAlignment w:val="baseline"/>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0093359" w14:textId="77777777" w:rsidR="00BC0406" w:rsidRDefault="00BC0406" w:rsidP="00BC0406">
      <w:pPr>
        <w:suppressAutoHyphens/>
        <w:overflowPunct w:val="0"/>
        <w:autoSpaceDE w:val="0"/>
        <w:autoSpaceDN w:val="0"/>
        <w:adjustRightInd w:val="0"/>
        <w:spacing w:line="276" w:lineRule="auto"/>
        <w:textAlignment w:val="baseline"/>
      </w:pPr>
      <w:r w:rsidRPr="006E0330">
        <w:t xml:space="preserve">The 5G </w:t>
      </w:r>
      <w:r>
        <w:t>network</w:t>
      </w:r>
      <w:r w:rsidRPr="006E0330">
        <w:t xml:space="preserve"> shall enable UEs without 5G coverage to use unlicensed spectrum to provide</w:t>
      </w:r>
      <w:r>
        <w:t xml:space="preserve"> </w:t>
      </w:r>
      <w:r w:rsidRPr="006E0330">
        <w:t>5G wireless sensing service.</w:t>
      </w:r>
    </w:p>
    <w:p w14:paraId="4C038F4F" w14:textId="77777777" w:rsidR="00BC0406" w:rsidRDefault="00BC0406" w:rsidP="00BC0406">
      <w:pPr>
        <w:rPr>
          <w:ins w:id="7" w:author="Huawei" w:date="2023-10-18T15:51:00Z"/>
        </w:rPr>
      </w:pPr>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3F9DA975" w14:textId="77777777" w:rsidR="00BC0406" w:rsidRDefault="00BC0406" w:rsidP="00BC0406">
      <w:ins w:id="8" w:author="Huawei" w:date="2023-10-18T15:51:00Z">
        <w:r w:rsidRPr="008C2FDB">
          <w:rPr>
            <w:noProof/>
            <w:lang w:val="en-US"/>
          </w:rPr>
          <w:t>Subject to operator’s policy, the 5G system may be able to use sensing assistance information</w:t>
        </w:r>
        <w:r w:rsidRPr="008C2FDB">
          <w:rPr>
            <w:lang w:val="en-US"/>
          </w:rPr>
          <w:t xml:space="preserve"> </w:t>
        </w:r>
        <w:r w:rsidRPr="008C2FDB">
          <w:rPr>
            <w:noProof/>
            <w:lang w:val="en-US"/>
          </w:rPr>
          <w:t>to derive the sensing result.</w:t>
        </w:r>
      </w:ins>
    </w:p>
    <w:p w14:paraId="1E7ACC97" w14:textId="77777777" w:rsidR="00BC0406" w:rsidRPr="00644EF4" w:rsidRDefault="00BC0406" w:rsidP="00BC0406">
      <w:pPr>
        <w:pStyle w:val="3"/>
        <w:rPr>
          <w:lang w:eastAsia="en-GB"/>
        </w:rPr>
      </w:pPr>
      <w:bookmarkStart w:id="9" w:name="OLE_LINK9"/>
      <w:bookmarkStart w:id="10" w:name="_Toc144281979"/>
      <w:r w:rsidRPr="00030D28">
        <w:rPr>
          <w:lang w:eastAsia="en-GB"/>
        </w:rPr>
        <w:t>5.2.</w:t>
      </w:r>
      <w:r>
        <w:rPr>
          <w:lang w:eastAsia="en-GB"/>
        </w:rPr>
        <w:t>2</w:t>
      </w:r>
      <w:r w:rsidRPr="00030D28">
        <w:rPr>
          <w:lang w:eastAsia="en-GB"/>
        </w:rPr>
        <w:tab/>
      </w:r>
      <w:bookmarkEnd w:id="9"/>
      <w:r w:rsidRPr="00644EF4">
        <w:rPr>
          <w:lang w:eastAsia="en-GB"/>
        </w:rPr>
        <w:t>Configuration and authorization</w:t>
      </w:r>
      <w:bookmarkEnd w:id="10"/>
    </w:p>
    <w:p w14:paraId="68078396" w14:textId="77777777" w:rsidR="00BC0406" w:rsidRPr="00C85DA8" w:rsidRDefault="00BC0406" w:rsidP="00BC0406">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034FFD51" w14:textId="77777777" w:rsidR="00BC0406" w:rsidRDefault="00BC0406" w:rsidP="00BC0406">
      <w:pPr>
        <w:pStyle w:val="NO"/>
        <w:overflowPunct w:val="0"/>
        <w:autoSpaceDE w:val="0"/>
        <w:autoSpaceDN w:val="0"/>
        <w:adjustRightInd w:val="0"/>
        <w:textAlignment w:val="baseline"/>
        <w:rPr>
          <w:rFonts w:eastAsia="Malgun Gothic"/>
          <w:lang w:eastAsia="ko-KR"/>
        </w:rPr>
      </w:pPr>
      <w:bookmarkStart w:id="11" w:name="OLE_LINK13"/>
      <w:bookmarkStart w:id="12" w:name="OLE_LINK14"/>
      <w:r w:rsidRPr="00F56CEE">
        <w:rPr>
          <w:rFonts w:eastAsia="Times New Roman"/>
          <w:lang w:eastAsia="en-GB"/>
        </w:rPr>
        <w:t>NOTE</w:t>
      </w:r>
      <w:r>
        <w:rPr>
          <w:rFonts w:eastAsia="Malgun Gothic"/>
          <w:lang w:eastAsia="ko-KR"/>
        </w:rPr>
        <w:t> 1</w:t>
      </w:r>
      <w:r w:rsidRPr="00C85DA8">
        <w:rPr>
          <w:rFonts w:eastAsia="Malgun Gothic"/>
          <w:lang w:eastAsia="ko-KR"/>
        </w:rPr>
        <w:t xml:space="preserve">: </w:t>
      </w:r>
      <w:bookmarkEnd w:id="11"/>
      <w:bookmarkEnd w:id="12"/>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2EB5CE84" w14:textId="77777777" w:rsidR="00BC0406" w:rsidRDefault="00BC0406" w:rsidP="00BC0406">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Pr>
          <w:rFonts w:eastAsia="Malgun Gothic"/>
          <w:lang w:eastAsia="ko-KR"/>
        </w:rPr>
        <w:t> 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0FC05960" w14:textId="77777777" w:rsidR="00BC0406" w:rsidRDefault="00BC0406" w:rsidP="00BC0406">
      <w:pPr>
        <w:rPr>
          <w:ins w:id="13" w:author="Huawei" w:date="2023-10-18T15:52:00Z"/>
          <w:rFonts w:eastAsia="Malgun Gothic"/>
        </w:rPr>
      </w:pPr>
      <w:r w:rsidRPr="00017D97">
        <w:rPr>
          <w:rFonts w:eastAsia="Malgun Gothic"/>
        </w:rPr>
        <w:lastRenderedPageBreak/>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613183ED" w14:textId="77777777" w:rsidR="00BC0406" w:rsidRPr="00C932F2" w:rsidRDefault="00BC0406" w:rsidP="00BC0406">
      <w:pPr>
        <w:rPr>
          <w:ins w:id="14" w:author="Huawei" w:date="2023-10-18T15:52:00Z"/>
        </w:rPr>
      </w:pPr>
      <w:ins w:id="15" w:author="Huawei" w:date="2023-10-18T15:52:00Z">
        <w:r w:rsidRPr="00C932F2">
          <w:t>Based on location, the 5G network shall be able to ensure that sensing transmitters and sensing receivers use licensed spectrum only in network coverage and under the full control of the operator who provides the coverage.</w:t>
        </w:r>
      </w:ins>
    </w:p>
    <w:p w14:paraId="439F02F3" w14:textId="77777777" w:rsidR="00BC0406" w:rsidRPr="00467974" w:rsidRDefault="00BC0406" w:rsidP="00BC0406">
      <w:pPr>
        <w:pStyle w:val="NO"/>
        <w:overflowPunct w:val="0"/>
        <w:autoSpaceDE w:val="0"/>
        <w:autoSpaceDN w:val="0"/>
        <w:adjustRightInd w:val="0"/>
        <w:textAlignment w:val="baseline"/>
        <w:rPr>
          <w:rFonts w:eastAsia="Times New Roman"/>
          <w:lang w:eastAsia="en-GB"/>
        </w:rPr>
      </w:pPr>
      <w:ins w:id="16" w:author="Huawei" w:date="2023-10-18T15:52:00Z">
        <w:r w:rsidRPr="00467974">
          <w:rPr>
            <w:rFonts w:eastAsia="Times New Roman"/>
            <w:lang w:eastAsia="en-GB"/>
          </w:rPr>
          <w:t xml:space="preserve">NOTE </w:t>
        </w:r>
        <w:r>
          <w:rPr>
            <w:rFonts w:eastAsia="Times New Roman"/>
            <w:lang w:eastAsia="en-GB"/>
          </w:rPr>
          <w:t>3</w:t>
        </w:r>
        <w:r w:rsidRPr="00467974">
          <w:rPr>
            <w:rFonts w:eastAsia="Times New Roman"/>
            <w:lang w:eastAsia="en-GB"/>
          </w:rPr>
          <w:t>: The above requirement does not apply for public safety and V2X networks with dedicated spectrum, where 5G wireless sensing can be allowed out of coverage or in partial coverage as well.</w:t>
        </w:r>
      </w:ins>
    </w:p>
    <w:p w14:paraId="4640F4AD" w14:textId="77777777" w:rsidR="00BC0406" w:rsidRPr="00644EF4" w:rsidRDefault="00BC0406" w:rsidP="00BC0406">
      <w:pPr>
        <w:pStyle w:val="3"/>
        <w:rPr>
          <w:lang w:eastAsia="en-GB"/>
        </w:rPr>
      </w:pPr>
      <w:bookmarkStart w:id="17" w:name="_Toc144281980"/>
      <w:r w:rsidRPr="00030D28">
        <w:rPr>
          <w:lang w:eastAsia="en-GB"/>
        </w:rPr>
        <w:t>5.2.</w:t>
      </w:r>
      <w:r>
        <w:rPr>
          <w:lang w:eastAsia="en-GB"/>
        </w:rPr>
        <w:t>3</w:t>
      </w:r>
      <w:r w:rsidRPr="00030D28">
        <w:rPr>
          <w:lang w:eastAsia="en-GB"/>
        </w:rPr>
        <w:tab/>
      </w:r>
      <w:r w:rsidRPr="00644EF4">
        <w:rPr>
          <w:lang w:eastAsia="en-GB"/>
        </w:rPr>
        <w:t>Network exposure</w:t>
      </w:r>
      <w:bookmarkEnd w:id="17"/>
    </w:p>
    <w:p w14:paraId="44F766DE" w14:textId="77777777" w:rsidR="00BC0406" w:rsidRPr="00DA010D" w:rsidRDefault="00BC0406" w:rsidP="00BC0406">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62321A34" w14:textId="77777777" w:rsidR="00BC0406" w:rsidRPr="00EC7E62" w:rsidRDefault="00BC0406" w:rsidP="00BC0406">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372428A3" w14:textId="77777777" w:rsidR="00BC0406" w:rsidRPr="002B7A75" w:rsidRDefault="00BC0406" w:rsidP="00BC0406">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period of time, sensing KPIs, geographical location) and to receive the corresponding sensing results.</w:t>
      </w:r>
    </w:p>
    <w:p w14:paraId="0137D6B3" w14:textId="77777777" w:rsidR="00BC0406" w:rsidRDefault="00BC0406" w:rsidP="00BC0406">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56345091" w14:textId="77777777" w:rsidR="00BC0406" w:rsidRDefault="00BC0406" w:rsidP="00BC0406">
      <w:r w:rsidRPr="00894CAC">
        <w:t>Subject to user’s consent, regulation and operator’s policy, the 5G network may provide secure means to expose to a trusted third-party the combined sensing result derived from the joint processing of the 3GPP sensing data and non-3GPP sensing data.</w:t>
      </w:r>
    </w:p>
    <w:p w14:paraId="3003A5B7" w14:textId="77777777" w:rsidR="00BC0406" w:rsidRDefault="00BC0406" w:rsidP="00BC0406">
      <w:pPr>
        <w:rPr>
          <w:ins w:id="18" w:author="Huawei" w:date="2023-10-18T15:52:00Z"/>
          <w:color w:val="000000"/>
        </w:rPr>
      </w:pPr>
      <w:bookmarkStart w:id="19" w:name="_Hlk139992438"/>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9"/>
      <w:r w:rsidRPr="00835C98">
        <w:rPr>
          <w:color w:val="000000"/>
        </w:rPr>
        <w:t>.</w:t>
      </w:r>
    </w:p>
    <w:p w14:paraId="16F93706" w14:textId="77777777" w:rsidR="00BC0406" w:rsidRDefault="00BC0406" w:rsidP="00BC0406">
      <w:pPr>
        <w:rPr>
          <w:color w:val="000000"/>
        </w:rPr>
      </w:pPr>
      <w:ins w:id="20" w:author="Huawei" w:date="2023-10-18T15:52:00Z">
        <w:r w:rsidRPr="000173A9">
          <w:t>Subject to operator’s policy, the 5G network may enable secure means for a trusted third party to provide sensing assistance information</w:t>
        </w:r>
        <w:r>
          <w:t>.</w:t>
        </w:r>
      </w:ins>
    </w:p>
    <w:p w14:paraId="71C096FA" w14:textId="77777777" w:rsidR="00BC0406" w:rsidRDefault="00BC0406" w:rsidP="00BC0406">
      <w:pPr>
        <w:pStyle w:val="3"/>
        <w:rPr>
          <w:lang w:eastAsia="en-GB"/>
        </w:rPr>
      </w:pPr>
      <w:bookmarkStart w:id="21" w:name="_Toc144281981"/>
      <w:r w:rsidRPr="00030D28">
        <w:rPr>
          <w:lang w:eastAsia="en-GB"/>
        </w:rPr>
        <w:t>5.2.4</w:t>
      </w:r>
      <w:r w:rsidRPr="00030D28">
        <w:rPr>
          <w:lang w:eastAsia="en-GB"/>
        </w:rPr>
        <w:tab/>
        <w:t>Security</w:t>
      </w:r>
      <w:bookmarkEnd w:id="21"/>
    </w:p>
    <w:p w14:paraId="046CDEB3" w14:textId="77777777" w:rsidR="00BC0406" w:rsidRPr="00F23621" w:rsidRDefault="00BC0406" w:rsidP="00BC0406">
      <w:pPr>
        <w:overflowPunct w:val="0"/>
        <w:autoSpaceDE w:val="0"/>
        <w:autoSpaceDN w:val="0"/>
        <w:adjustRightInd w:val="0"/>
        <w:textAlignment w:val="baseline"/>
        <w:rPr>
          <w:lang w:eastAsia="zh-CN"/>
        </w:rPr>
      </w:pPr>
      <w:r w:rsidRPr="00030D28">
        <w:rPr>
          <w:lang w:eastAsia="zh-CN"/>
        </w:rPr>
        <w:t>The 5G system shall supp</w:t>
      </w:r>
      <w:r w:rsidRPr="003E325F">
        <w:rPr>
          <w:lang w:eastAsia="zh-CN"/>
        </w:rPr>
        <w:t>ort</w:t>
      </w:r>
      <w:r>
        <w:rPr>
          <w:lang w:eastAsia="zh-CN"/>
        </w:rPr>
        <w:t xml:space="preserve"> encryption</w:t>
      </w:r>
      <w:r w:rsidRPr="003E325F">
        <w:rPr>
          <w:lang w:eastAsia="zh-CN"/>
        </w:rPr>
        <w:t>, integrit</w:t>
      </w:r>
      <w:r w:rsidRPr="00030D28">
        <w:rPr>
          <w:lang w:eastAsia="zh-CN"/>
        </w:rPr>
        <w:t>y protection</w:t>
      </w:r>
      <w:r>
        <w:rPr>
          <w:lang w:eastAsia="zh-CN"/>
        </w:rPr>
        <w:t>, privacy</w:t>
      </w:r>
      <w:r w:rsidRPr="00030D28">
        <w:rPr>
          <w:lang w:eastAsia="zh-CN"/>
        </w:rPr>
        <w:t xml:space="preserve"> of the 3GPP sensing data, non-3GPP sensing data </w:t>
      </w:r>
      <w:r w:rsidRPr="00F23621">
        <w:rPr>
          <w:lang w:eastAsia="zh-CN"/>
        </w:rPr>
        <w:t>and sensing results, to protect the data inside the 5G system.</w:t>
      </w:r>
    </w:p>
    <w:p w14:paraId="5FA81F77" w14:textId="77777777" w:rsidR="00BC0406" w:rsidRPr="00F23621" w:rsidRDefault="00BC0406" w:rsidP="00BC0406">
      <w:pPr>
        <w:overflowPunct w:val="0"/>
        <w:autoSpaceDE w:val="0"/>
        <w:autoSpaceDN w:val="0"/>
        <w:adjustRightInd w:val="0"/>
        <w:textAlignment w:val="baseline"/>
        <w:rPr>
          <w:lang w:eastAsia="zh-CN"/>
        </w:rPr>
      </w:pPr>
      <w:r w:rsidRPr="00F23621">
        <w:rPr>
          <w:lang w:eastAsia="zh-CN"/>
        </w:rPr>
        <w:t>The 5G system shall provide a mechanism to protect identifiable information that can be derived from the 3GPP sensing data from eavesdropping.</w:t>
      </w:r>
    </w:p>
    <w:p w14:paraId="4FCBF90A" w14:textId="77777777" w:rsidR="00BC0406" w:rsidRPr="00F23621" w:rsidRDefault="00BC0406" w:rsidP="00BC0406">
      <w:pPr>
        <w:overflowPunct w:val="0"/>
        <w:autoSpaceDE w:val="0"/>
        <w:autoSpaceDN w:val="0"/>
        <w:adjustRightInd w:val="0"/>
        <w:textAlignment w:val="baseline"/>
        <w:rPr>
          <w:noProof/>
          <w:lang w:eastAsia="en-GB"/>
        </w:rPr>
      </w:pPr>
      <w:r w:rsidRPr="00F23621">
        <w:rPr>
          <w:noProof/>
          <w:lang w:eastAsia="en-GB"/>
        </w:rPr>
        <w:t xml:space="preserve">The 5G </w:t>
      </w:r>
      <w:r>
        <w:rPr>
          <w:noProof/>
          <w:lang w:eastAsia="en-GB"/>
        </w:rPr>
        <w:t>network</w:t>
      </w:r>
      <w:r w:rsidRPr="00F23621">
        <w:rPr>
          <w:noProof/>
          <w:lang w:eastAsia="en-GB"/>
        </w:rPr>
        <w:t xml:space="preserve"> shall limit the exposure of the sensing</w:t>
      </w:r>
      <w:r>
        <w:rPr>
          <w:noProof/>
          <w:lang w:eastAsia="en-GB"/>
        </w:rPr>
        <w:t xml:space="preserve"> </w:t>
      </w:r>
      <w:r w:rsidRPr="00F23621">
        <w:rPr>
          <w:noProof/>
          <w:lang w:eastAsia="en-GB"/>
        </w:rPr>
        <w:t>results only to</w:t>
      </w:r>
      <w:r>
        <w:rPr>
          <w:noProof/>
          <w:lang w:eastAsia="en-GB"/>
        </w:rPr>
        <w:t xml:space="preserve"> a </w:t>
      </w:r>
      <w:r>
        <w:rPr>
          <w:rFonts w:hint="eastAsia"/>
          <w:noProof/>
          <w:lang w:eastAsia="zh-CN"/>
        </w:rPr>
        <w:t>t</w:t>
      </w:r>
      <w:r>
        <w:rPr>
          <w:noProof/>
          <w:lang w:eastAsia="zh-CN"/>
        </w:rPr>
        <w:t>rusted</w:t>
      </w:r>
      <w:r w:rsidRPr="00F23621">
        <w:rPr>
          <w:noProof/>
          <w:lang w:eastAsia="en-GB"/>
        </w:rPr>
        <w:t xml:space="preserve"> third</w:t>
      </w:r>
      <w:r>
        <w:rPr>
          <w:noProof/>
          <w:lang w:eastAsia="en-GB"/>
        </w:rPr>
        <w:t>-</w:t>
      </w:r>
      <w:r w:rsidRPr="00F23621">
        <w:rPr>
          <w:noProof/>
          <w:lang w:eastAsia="en-GB"/>
        </w:rPr>
        <w:t>party authorized to receive that sensing results.</w:t>
      </w:r>
    </w:p>
    <w:p w14:paraId="5F1DC22F" w14:textId="77777777" w:rsidR="00BC0406" w:rsidRDefault="00BC0406" w:rsidP="00BC0406">
      <w:pPr>
        <w:overflowPunct w:val="0"/>
        <w:autoSpaceDE w:val="0"/>
        <w:autoSpaceDN w:val="0"/>
        <w:adjustRightInd w:val="0"/>
        <w:textAlignment w:val="baseline"/>
        <w:rPr>
          <w:lang w:val="en-US" w:eastAsia="zh-CN"/>
        </w:rPr>
      </w:pPr>
      <w:r w:rsidRPr="00F23621">
        <w:rPr>
          <w:lang w:val="en-US" w:eastAsia="zh-CN"/>
        </w:rPr>
        <w:t>The 5G system shall support appropriate sensing KPIs of 5G wireless sensing for both situations where consent can be obtained, and where it cannot.</w:t>
      </w:r>
    </w:p>
    <w:p w14:paraId="49D628CF" w14:textId="77777777" w:rsidR="00BC0406" w:rsidRDefault="00BC0406" w:rsidP="00BC0406">
      <w:pPr>
        <w:pStyle w:val="3"/>
        <w:rPr>
          <w:b/>
        </w:rPr>
      </w:pPr>
      <w:bookmarkStart w:id="22" w:name="_Toc144281982"/>
      <w:r>
        <w:t>5.2.5</w:t>
      </w:r>
      <w:r>
        <w:tab/>
        <w:t>Charging</w:t>
      </w:r>
      <w:bookmarkEnd w:id="22"/>
    </w:p>
    <w:p w14:paraId="37E86AB6" w14:textId="77777777" w:rsidR="00BC0406" w:rsidRPr="004D3578" w:rsidRDefault="00BC0406" w:rsidP="00BC0406">
      <w:r w:rsidRPr="0053716D">
        <w:rPr>
          <w:shd w:val="clear" w:color="auto" w:fill="FFFFFF"/>
        </w:rPr>
        <w:t>The 5G system shall be able to support charging for the 5G wireless sensing service</w:t>
      </w:r>
      <w:r>
        <w:rPr>
          <w:shd w:val="clear" w:color="auto" w:fill="FFFFFF"/>
        </w:rPr>
        <w:t xml:space="preserve"> </w:t>
      </w:r>
      <w:r w:rsidRPr="00D75F83">
        <w:rPr>
          <w:shd w:val="clear" w:color="auto" w:fill="FFFFFF"/>
        </w:rPr>
        <w:t>(e.g.</w:t>
      </w:r>
      <w:r>
        <w:rPr>
          <w:shd w:val="clear" w:color="auto" w:fill="FFFFFF"/>
        </w:rPr>
        <w:t>,</w:t>
      </w:r>
      <w:r w:rsidRPr="00D75F83">
        <w:rPr>
          <w:shd w:val="clear" w:color="auto" w:fill="FFFFFF"/>
        </w:rPr>
        <w:t xml:space="preserve"> considering sensing KPIs, duration).</w:t>
      </w:r>
    </w:p>
    <w:p w14:paraId="731AAE07" w14:textId="77777777" w:rsidR="00080F84" w:rsidRPr="00BC0406" w:rsidRDefault="00080F84" w:rsidP="00915072"/>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C9D8E" w14:textId="77777777" w:rsidR="00CF3861" w:rsidRDefault="00CF3861">
      <w:r>
        <w:separator/>
      </w:r>
    </w:p>
  </w:endnote>
  <w:endnote w:type="continuationSeparator" w:id="0">
    <w:p w14:paraId="4655059C" w14:textId="77777777" w:rsidR="00CF3861" w:rsidRDefault="00CF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F7588" w14:textId="77777777" w:rsidR="00CF3861" w:rsidRDefault="00CF3861">
      <w:r>
        <w:separator/>
      </w:r>
    </w:p>
  </w:footnote>
  <w:footnote w:type="continuationSeparator" w:id="0">
    <w:p w14:paraId="264A6510" w14:textId="77777777" w:rsidR="00CF3861" w:rsidRDefault="00CF3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20A641E6"/>
    <w:multiLevelType w:val="hybridMultilevel"/>
    <w:tmpl w:val="4DD695D0"/>
    <w:lvl w:ilvl="0" w:tplc="13D64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535D8E"/>
    <w:multiLevelType w:val="hybridMultilevel"/>
    <w:tmpl w:val="6C683030"/>
    <w:lvl w:ilvl="0" w:tplc="118CA528">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51EB6D5D"/>
    <w:multiLevelType w:val="hybridMultilevel"/>
    <w:tmpl w:val="A0AE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9BB2ECF"/>
    <w:multiLevelType w:val="hybridMultilevel"/>
    <w:tmpl w:val="EF0AED62"/>
    <w:lvl w:ilvl="0" w:tplc="5BA4231E">
      <w:start w:val="4"/>
      <w:numFmt w:val="bullet"/>
      <w:lvlText w:val="-"/>
      <w:lvlJc w:val="left"/>
      <w:pPr>
        <w:ind w:left="1136" w:hanging="420"/>
      </w:pPr>
      <w:rPr>
        <w:rFonts w:ascii="Times New Roman" w:eastAsia="Times New Roman" w:hAnsi="Times New Roman" w:cs="Times New Roman" w:hint="default"/>
      </w:rPr>
    </w:lvl>
    <w:lvl w:ilvl="1" w:tplc="04090003" w:tentative="1">
      <w:start w:val="1"/>
      <w:numFmt w:val="bullet"/>
      <w:lvlText w:val=""/>
      <w:lvlJc w:val="left"/>
      <w:pPr>
        <w:ind w:left="1556" w:hanging="420"/>
      </w:pPr>
      <w:rPr>
        <w:rFonts w:ascii="Wingdings" w:hAnsi="Wingdings" w:hint="default"/>
      </w:rPr>
    </w:lvl>
    <w:lvl w:ilvl="2" w:tplc="04090005" w:tentative="1">
      <w:start w:val="1"/>
      <w:numFmt w:val="bullet"/>
      <w:lvlText w:val=""/>
      <w:lvlJc w:val="left"/>
      <w:pPr>
        <w:ind w:left="1976" w:hanging="420"/>
      </w:pPr>
      <w:rPr>
        <w:rFonts w:ascii="Wingdings" w:hAnsi="Wingdings" w:hint="default"/>
      </w:rPr>
    </w:lvl>
    <w:lvl w:ilvl="3" w:tplc="04090001" w:tentative="1">
      <w:start w:val="1"/>
      <w:numFmt w:val="bullet"/>
      <w:lvlText w:val=""/>
      <w:lvlJc w:val="left"/>
      <w:pPr>
        <w:ind w:left="2396" w:hanging="420"/>
      </w:pPr>
      <w:rPr>
        <w:rFonts w:ascii="Wingdings" w:hAnsi="Wingdings" w:hint="default"/>
      </w:rPr>
    </w:lvl>
    <w:lvl w:ilvl="4" w:tplc="04090003" w:tentative="1">
      <w:start w:val="1"/>
      <w:numFmt w:val="bullet"/>
      <w:lvlText w:val=""/>
      <w:lvlJc w:val="left"/>
      <w:pPr>
        <w:ind w:left="2816" w:hanging="420"/>
      </w:pPr>
      <w:rPr>
        <w:rFonts w:ascii="Wingdings" w:hAnsi="Wingdings" w:hint="default"/>
      </w:rPr>
    </w:lvl>
    <w:lvl w:ilvl="5" w:tplc="04090005" w:tentative="1">
      <w:start w:val="1"/>
      <w:numFmt w:val="bullet"/>
      <w:lvlText w:val=""/>
      <w:lvlJc w:val="left"/>
      <w:pPr>
        <w:ind w:left="3236" w:hanging="420"/>
      </w:pPr>
      <w:rPr>
        <w:rFonts w:ascii="Wingdings" w:hAnsi="Wingdings" w:hint="default"/>
      </w:rPr>
    </w:lvl>
    <w:lvl w:ilvl="6" w:tplc="04090001" w:tentative="1">
      <w:start w:val="1"/>
      <w:numFmt w:val="bullet"/>
      <w:lvlText w:val=""/>
      <w:lvlJc w:val="left"/>
      <w:pPr>
        <w:ind w:left="3656" w:hanging="420"/>
      </w:pPr>
      <w:rPr>
        <w:rFonts w:ascii="Wingdings" w:hAnsi="Wingdings" w:hint="default"/>
      </w:rPr>
    </w:lvl>
    <w:lvl w:ilvl="7" w:tplc="04090003" w:tentative="1">
      <w:start w:val="1"/>
      <w:numFmt w:val="bullet"/>
      <w:lvlText w:val=""/>
      <w:lvlJc w:val="left"/>
      <w:pPr>
        <w:ind w:left="4076" w:hanging="420"/>
      </w:pPr>
      <w:rPr>
        <w:rFonts w:ascii="Wingdings" w:hAnsi="Wingdings" w:hint="default"/>
      </w:rPr>
    </w:lvl>
    <w:lvl w:ilvl="8" w:tplc="04090005" w:tentative="1">
      <w:start w:val="1"/>
      <w:numFmt w:val="bullet"/>
      <w:lvlText w:val=""/>
      <w:lvlJc w:val="left"/>
      <w:pPr>
        <w:ind w:left="4496"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D87672"/>
    <w:multiLevelType w:val="hybridMultilevel"/>
    <w:tmpl w:val="AF8AAED0"/>
    <w:lvl w:ilvl="0" w:tplc="30EEA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3"/>
  </w:num>
  <w:num w:numId="7">
    <w:abstractNumId w:val="4"/>
  </w:num>
  <w:num w:numId="8">
    <w:abstractNumId w:val="5"/>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78"/>
    <w:rsid w:val="0001255D"/>
    <w:rsid w:val="00026F80"/>
    <w:rsid w:val="0003040B"/>
    <w:rsid w:val="00033397"/>
    <w:rsid w:val="00040095"/>
    <w:rsid w:val="00051834"/>
    <w:rsid w:val="00054A22"/>
    <w:rsid w:val="00062023"/>
    <w:rsid w:val="000655A6"/>
    <w:rsid w:val="00073BD9"/>
    <w:rsid w:val="00074584"/>
    <w:rsid w:val="00080512"/>
    <w:rsid w:val="00080F84"/>
    <w:rsid w:val="000828AF"/>
    <w:rsid w:val="0009108F"/>
    <w:rsid w:val="000977EB"/>
    <w:rsid w:val="000B0883"/>
    <w:rsid w:val="000C47C3"/>
    <w:rsid w:val="000D3625"/>
    <w:rsid w:val="000D58AB"/>
    <w:rsid w:val="000E0D0A"/>
    <w:rsid w:val="000E4386"/>
    <w:rsid w:val="000E5628"/>
    <w:rsid w:val="000F3789"/>
    <w:rsid w:val="00133525"/>
    <w:rsid w:val="0014601A"/>
    <w:rsid w:val="0014765F"/>
    <w:rsid w:val="00152FFD"/>
    <w:rsid w:val="0015479C"/>
    <w:rsid w:val="00160632"/>
    <w:rsid w:val="00185725"/>
    <w:rsid w:val="00192493"/>
    <w:rsid w:val="001A4C42"/>
    <w:rsid w:val="001A7420"/>
    <w:rsid w:val="001B6637"/>
    <w:rsid w:val="001C21C3"/>
    <w:rsid w:val="001D02C2"/>
    <w:rsid w:val="001D26F2"/>
    <w:rsid w:val="001E7371"/>
    <w:rsid w:val="001F0C1D"/>
    <w:rsid w:val="001F1132"/>
    <w:rsid w:val="001F168B"/>
    <w:rsid w:val="001F31A4"/>
    <w:rsid w:val="001F708E"/>
    <w:rsid w:val="002105D1"/>
    <w:rsid w:val="00210A84"/>
    <w:rsid w:val="00220CF8"/>
    <w:rsid w:val="00224099"/>
    <w:rsid w:val="00225B09"/>
    <w:rsid w:val="002347A2"/>
    <w:rsid w:val="0023564F"/>
    <w:rsid w:val="00253989"/>
    <w:rsid w:val="002576F7"/>
    <w:rsid w:val="00261819"/>
    <w:rsid w:val="00264BC1"/>
    <w:rsid w:val="002675F0"/>
    <w:rsid w:val="002677A2"/>
    <w:rsid w:val="002760EE"/>
    <w:rsid w:val="00281FA7"/>
    <w:rsid w:val="002A07E5"/>
    <w:rsid w:val="002A4788"/>
    <w:rsid w:val="002B6339"/>
    <w:rsid w:val="002C2E7B"/>
    <w:rsid w:val="002D0869"/>
    <w:rsid w:val="002D1242"/>
    <w:rsid w:val="002D40FE"/>
    <w:rsid w:val="002D7B45"/>
    <w:rsid w:val="002E00EE"/>
    <w:rsid w:val="002E658F"/>
    <w:rsid w:val="00302DEF"/>
    <w:rsid w:val="00310C3F"/>
    <w:rsid w:val="00314E4D"/>
    <w:rsid w:val="003172DC"/>
    <w:rsid w:val="00341958"/>
    <w:rsid w:val="00345A55"/>
    <w:rsid w:val="0035462D"/>
    <w:rsid w:val="00355C0A"/>
    <w:rsid w:val="00356555"/>
    <w:rsid w:val="003623AA"/>
    <w:rsid w:val="00362D56"/>
    <w:rsid w:val="00374C33"/>
    <w:rsid w:val="003765B8"/>
    <w:rsid w:val="00380E51"/>
    <w:rsid w:val="0039573E"/>
    <w:rsid w:val="003A65A6"/>
    <w:rsid w:val="003C3971"/>
    <w:rsid w:val="003D401C"/>
    <w:rsid w:val="004117F4"/>
    <w:rsid w:val="00423334"/>
    <w:rsid w:val="00424589"/>
    <w:rsid w:val="00427388"/>
    <w:rsid w:val="004345EC"/>
    <w:rsid w:val="00434FD9"/>
    <w:rsid w:val="004371BE"/>
    <w:rsid w:val="0044285D"/>
    <w:rsid w:val="004439B3"/>
    <w:rsid w:val="004500BA"/>
    <w:rsid w:val="00465515"/>
    <w:rsid w:val="00470B3D"/>
    <w:rsid w:val="00474852"/>
    <w:rsid w:val="00483902"/>
    <w:rsid w:val="0048773A"/>
    <w:rsid w:val="0049751D"/>
    <w:rsid w:val="004977D4"/>
    <w:rsid w:val="004A032A"/>
    <w:rsid w:val="004A428E"/>
    <w:rsid w:val="004B6023"/>
    <w:rsid w:val="004C30AC"/>
    <w:rsid w:val="004C7E6A"/>
    <w:rsid w:val="004D18D3"/>
    <w:rsid w:val="004D32C4"/>
    <w:rsid w:val="004D3578"/>
    <w:rsid w:val="004E213A"/>
    <w:rsid w:val="004E7071"/>
    <w:rsid w:val="004F0988"/>
    <w:rsid w:val="004F3340"/>
    <w:rsid w:val="005120BD"/>
    <w:rsid w:val="0053388B"/>
    <w:rsid w:val="00535773"/>
    <w:rsid w:val="00543E6C"/>
    <w:rsid w:val="00565087"/>
    <w:rsid w:val="00570663"/>
    <w:rsid w:val="005731C0"/>
    <w:rsid w:val="00583C5D"/>
    <w:rsid w:val="00584490"/>
    <w:rsid w:val="00597B11"/>
    <w:rsid w:val="005A1F4E"/>
    <w:rsid w:val="005A5210"/>
    <w:rsid w:val="005B13F6"/>
    <w:rsid w:val="005D2E01"/>
    <w:rsid w:val="005D7526"/>
    <w:rsid w:val="005E4BB2"/>
    <w:rsid w:val="005E56BC"/>
    <w:rsid w:val="005F29A4"/>
    <w:rsid w:val="005F788A"/>
    <w:rsid w:val="005F79B8"/>
    <w:rsid w:val="00600EF8"/>
    <w:rsid w:val="00602AEA"/>
    <w:rsid w:val="00611592"/>
    <w:rsid w:val="00614FDF"/>
    <w:rsid w:val="00616838"/>
    <w:rsid w:val="006330CD"/>
    <w:rsid w:val="0063543D"/>
    <w:rsid w:val="00647114"/>
    <w:rsid w:val="0067274D"/>
    <w:rsid w:val="0068665A"/>
    <w:rsid w:val="00687DC4"/>
    <w:rsid w:val="006912E9"/>
    <w:rsid w:val="00696277"/>
    <w:rsid w:val="006A323F"/>
    <w:rsid w:val="006B27DF"/>
    <w:rsid w:val="006B30D0"/>
    <w:rsid w:val="006B354E"/>
    <w:rsid w:val="006C33E3"/>
    <w:rsid w:val="006C3D95"/>
    <w:rsid w:val="006D7551"/>
    <w:rsid w:val="006E5C86"/>
    <w:rsid w:val="006F2A36"/>
    <w:rsid w:val="00701116"/>
    <w:rsid w:val="00710AEC"/>
    <w:rsid w:val="0071174C"/>
    <w:rsid w:val="00713C44"/>
    <w:rsid w:val="0071491E"/>
    <w:rsid w:val="00720A8A"/>
    <w:rsid w:val="00725564"/>
    <w:rsid w:val="00734A5B"/>
    <w:rsid w:val="00735BE9"/>
    <w:rsid w:val="0074026F"/>
    <w:rsid w:val="007429F6"/>
    <w:rsid w:val="00744E76"/>
    <w:rsid w:val="00754BB8"/>
    <w:rsid w:val="00755782"/>
    <w:rsid w:val="00765EA3"/>
    <w:rsid w:val="00774DA4"/>
    <w:rsid w:val="00781F0F"/>
    <w:rsid w:val="007918C0"/>
    <w:rsid w:val="007A5A7A"/>
    <w:rsid w:val="007A6C4E"/>
    <w:rsid w:val="007B600E"/>
    <w:rsid w:val="007E1784"/>
    <w:rsid w:val="007E5184"/>
    <w:rsid w:val="007E5317"/>
    <w:rsid w:val="007F0F4A"/>
    <w:rsid w:val="008028A4"/>
    <w:rsid w:val="00807CC4"/>
    <w:rsid w:val="00830747"/>
    <w:rsid w:val="008359CD"/>
    <w:rsid w:val="00845AC5"/>
    <w:rsid w:val="008543D2"/>
    <w:rsid w:val="00862827"/>
    <w:rsid w:val="00873F12"/>
    <w:rsid w:val="008742C8"/>
    <w:rsid w:val="008768CA"/>
    <w:rsid w:val="00881287"/>
    <w:rsid w:val="008B67E1"/>
    <w:rsid w:val="008C384C"/>
    <w:rsid w:val="008D05CF"/>
    <w:rsid w:val="008D2AE8"/>
    <w:rsid w:val="008E2D68"/>
    <w:rsid w:val="008E6756"/>
    <w:rsid w:val="008F72AD"/>
    <w:rsid w:val="0090271F"/>
    <w:rsid w:val="00902E23"/>
    <w:rsid w:val="00906286"/>
    <w:rsid w:val="009114D7"/>
    <w:rsid w:val="0091348E"/>
    <w:rsid w:val="00915072"/>
    <w:rsid w:val="00917CCB"/>
    <w:rsid w:val="0092172B"/>
    <w:rsid w:val="009267A0"/>
    <w:rsid w:val="00931A9B"/>
    <w:rsid w:val="00933FB0"/>
    <w:rsid w:val="009408D0"/>
    <w:rsid w:val="00942EC2"/>
    <w:rsid w:val="00946C6A"/>
    <w:rsid w:val="00963D39"/>
    <w:rsid w:val="00967F8F"/>
    <w:rsid w:val="009753D3"/>
    <w:rsid w:val="0098184C"/>
    <w:rsid w:val="009940CC"/>
    <w:rsid w:val="009A0870"/>
    <w:rsid w:val="009A677A"/>
    <w:rsid w:val="009B53A6"/>
    <w:rsid w:val="009E1CB8"/>
    <w:rsid w:val="009E401D"/>
    <w:rsid w:val="009F26AA"/>
    <w:rsid w:val="009F37B7"/>
    <w:rsid w:val="009F4AC5"/>
    <w:rsid w:val="009F5214"/>
    <w:rsid w:val="009F6D67"/>
    <w:rsid w:val="00A017A0"/>
    <w:rsid w:val="00A021CA"/>
    <w:rsid w:val="00A03D4A"/>
    <w:rsid w:val="00A10F02"/>
    <w:rsid w:val="00A12BB4"/>
    <w:rsid w:val="00A14F76"/>
    <w:rsid w:val="00A164B4"/>
    <w:rsid w:val="00A17624"/>
    <w:rsid w:val="00A23AAB"/>
    <w:rsid w:val="00A26956"/>
    <w:rsid w:val="00A27486"/>
    <w:rsid w:val="00A2749E"/>
    <w:rsid w:val="00A345D5"/>
    <w:rsid w:val="00A42D7B"/>
    <w:rsid w:val="00A46A37"/>
    <w:rsid w:val="00A53724"/>
    <w:rsid w:val="00A56066"/>
    <w:rsid w:val="00A73129"/>
    <w:rsid w:val="00A7467F"/>
    <w:rsid w:val="00A82346"/>
    <w:rsid w:val="00A92BA1"/>
    <w:rsid w:val="00A95A32"/>
    <w:rsid w:val="00AA0C27"/>
    <w:rsid w:val="00AA11D1"/>
    <w:rsid w:val="00AB4A5D"/>
    <w:rsid w:val="00AC6BC6"/>
    <w:rsid w:val="00AE65E2"/>
    <w:rsid w:val="00AF1460"/>
    <w:rsid w:val="00AF362B"/>
    <w:rsid w:val="00B024C5"/>
    <w:rsid w:val="00B12788"/>
    <w:rsid w:val="00B15449"/>
    <w:rsid w:val="00B176DB"/>
    <w:rsid w:val="00B17D8B"/>
    <w:rsid w:val="00B232B9"/>
    <w:rsid w:val="00B41329"/>
    <w:rsid w:val="00B520F9"/>
    <w:rsid w:val="00B92D26"/>
    <w:rsid w:val="00B93086"/>
    <w:rsid w:val="00B94B88"/>
    <w:rsid w:val="00BA19ED"/>
    <w:rsid w:val="00BA3EA4"/>
    <w:rsid w:val="00BA4B8D"/>
    <w:rsid w:val="00BB6A80"/>
    <w:rsid w:val="00BC0406"/>
    <w:rsid w:val="00BC0F7D"/>
    <w:rsid w:val="00BC31AB"/>
    <w:rsid w:val="00BC763A"/>
    <w:rsid w:val="00BD150B"/>
    <w:rsid w:val="00BD2EDE"/>
    <w:rsid w:val="00BD6B49"/>
    <w:rsid w:val="00BD7D31"/>
    <w:rsid w:val="00BE3255"/>
    <w:rsid w:val="00BE7B69"/>
    <w:rsid w:val="00BE7BF9"/>
    <w:rsid w:val="00BF128E"/>
    <w:rsid w:val="00C074DD"/>
    <w:rsid w:val="00C13B96"/>
    <w:rsid w:val="00C1496A"/>
    <w:rsid w:val="00C21293"/>
    <w:rsid w:val="00C33079"/>
    <w:rsid w:val="00C4249A"/>
    <w:rsid w:val="00C45231"/>
    <w:rsid w:val="00C551FF"/>
    <w:rsid w:val="00C72833"/>
    <w:rsid w:val="00C80F1D"/>
    <w:rsid w:val="00C91962"/>
    <w:rsid w:val="00C93BD9"/>
    <w:rsid w:val="00C93F40"/>
    <w:rsid w:val="00C97F6F"/>
    <w:rsid w:val="00CA3D0C"/>
    <w:rsid w:val="00CC3E34"/>
    <w:rsid w:val="00CE061C"/>
    <w:rsid w:val="00CE3B58"/>
    <w:rsid w:val="00CE4A05"/>
    <w:rsid w:val="00CE4B4A"/>
    <w:rsid w:val="00CF1A08"/>
    <w:rsid w:val="00CF3861"/>
    <w:rsid w:val="00CF7165"/>
    <w:rsid w:val="00D0364B"/>
    <w:rsid w:val="00D07374"/>
    <w:rsid w:val="00D13BCF"/>
    <w:rsid w:val="00D4313C"/>
    <w:rsid w:val="00D57972"/>
    <w:rsid w:val="00D630DD"/>
    <w:rsid w:val="00D675A9"/>
    <w:rsid w:val="00D738D6"/>
    <w:rsid w:val="00D755EB"/>
    <w:rsid w:val="00D76048"/>
    <w:rsid w:val="00D82E6F"/>
    <w:rsid w:val="00D87E00"/>
    <w:rsid w:val="00D9134D"/>
    <w:rsid w:val="00DA11FF"/>
    <w:rsid w:val="00DA6E82"/>
    <w:rsid w:val="00DA76A4"/>
    <w:rsid w:val="00DA7A03"/>
    <w:rsid w:val="00DB1818"/>
    <w:rsid w:val="00DB1B14"/>
    <w:rsid w:val="00DB6AEF"/>
    <w:rsid w:val="00DC309B"/>
    <w:rsid w:val="00DC4DA2"/>
    <w:rsid w:val="00DD3103"/>
    <w:rsid w:val="00DD4C17"/>
    <w:rsid w:val="00DD74A5"/>
    <w:rsid w:val="00DF2B1F"/>
    <w:rsid w:val="00DF62CD"/>
    <w:rsid w:val="00E16509"/>
    <w:rsid w:val="00E208BB"/>
    <w:rsid w:val="00E24FCB"/>
    <w:rsid w:val="00E35EE1"/>
    <w:rsid w:val="00E40C74"/>
    <w:rsid w:val="00E44582"/>
    <w:rsid w:val="00E63656"/>
    <w:rsid w:val="00E728EC"/>
    <w:rsid w:val="00E736E0"/>
    <w:rsid w:val="00E77645"/>
    <w:rsid w:val="00E8083B"/>
    <w:rsid w:val="00EA15B0"/>
    <w:rsid w:val="00EA24C1"/>
    <w:rsid w:val="00EA5EA7"/>
    <w:rsid w:val="00EA67E8"/>
    <w:rsid w:val="00EC3935"/>
    <w:rsid w:val="00EC4A25"/>
    <w:rsid w:val="00EE4446"/>
    <w:rsid w:val="00EF1174"/>
    <w:rsid w:val="00EF608C"/>
    <w:rsid w:val="00F025A2"/>
    <w:rsid w:val="00F04712"/>
    <w:rsid w:val="00F13360"/>
    <w:rsid w:val="00F21F9C"/>
    <w:rsid w:val="00F22EC7"/>
    <w:rsid w:val="00F325C8"/>
    <w:rsid w:val="00F653B8"/>
    <w:rsid w:val="00F65FDD"/>
    <w:rsid w:val="00F7018E"/>
    <w:rsid w:val="00F76EE7"/>
    <w:rsid w:val="00F9008D"/>
    <w:rsid w:val="00F9111E"/>
    <w:rsid w:val="00FA1266"/>
    <w:rsid w:val="00FA158C"/>
    <w:rsid w:val="00FC03F6"/>
    <w:rsid w:val="00FC1192"/>
    <w:rsid w:val="00FD1AEF"/>
    <w:rsid w:val="00FD2D28"/>
    <w:rsid w:val="00FE123B"/>
    <w:rsid w:val="00FF40C4"/>
    <w:rsid w:val="00FF75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23564F"/>
    <w:rPr>
      <w:lang w:eastAsia="en-US"/>
    </w:rPr>
  </w:style>
  <w:style w:type="paragraph" w:styleId="ab">
    <w:name w:val="List Paragraph"/>
    <w:basedOn w:val="a"/>
    <w:uiPriority w:val="34"/>
    <w:qFormat/>
    <w:rsid w:val="002105D1"/>
    <w:pPr>
      <w:overflowPunct w:val="0"/>
      <w:autoSpaceDE w:val="0"/>
      <w:autoSpaceDN w:val="0"/>
      <w:adjustRightInd w:val="0"/>
      <w:ind w:firstLineChars="200" w:firstLine="420"/>
    </w:pPr>
    <w:rPr>
      <w:rFonts w:eastAsiaTheme="minorEastAsia"/>
      <w:lang w:eastAsia="en-GB"/>
    </w:rPr>
  </w:style>
  <w:style w:type="paragraph" w:styleId="ac">
    <w:name w:val="Normal (Web)"/>
    <w:basedOn w:val="a"/>
    <w:uiPriority w:val="99"/>
    <w:unhideWhenUsed/>
    <w:rsid w:val="00D07374"/>
    <w:pPr>
      <w:spacing w:before="100" w:beforeAutospacing="1" w:after="100" w:afterAutospacing="1"/>
    </w:pPr>
    <w:rPr>
      <w:sz w:val="24"/>
      <w:szCs w:val="24"/>
      <w:lang w:val="en-US" w:eastAsia="zh-CN"/>
    </w:rPr>
  </w:style>
  <w:style w:type="character" w:customStyle="1" w:styleId="NOChar">
    <w:name w:val="NO Char"/>
    <w:link w:val="NO"/>
    <w:qFormat/>
    <w:locked/>
    <w:rsid w:val="00483902"/>
    <w:rPr>
      <w:lang w:eastAsia="en-US"/>
    </w:rPr>
  </w:style>
  <w:style w:type="character" w:customStyle="1" w:styleId="THChar">
    <w:name w:val="TH Char"/>
    <w:link w:val="TH"/>
    <w:qFormat/>
    <w:rsid w:val="002E658F"/>
    <w:rPr>
      <w:rFonts w:ascii="Arial" w:hAnsi="Arial"/>
      <w:b/>
      <w:lang w:eastAsia="en-US"/>
    </w:rPr>
  </w:style>
  <w:style w:type="paragraph" w:customStyle="1" w:styleId="editorsnote0">
    <w:name w:val="editorsnote"/>
    <w:basedOn w:val="a"/>
    <w:rsid w:val="0014765F"/>
    <w:pPr>
      <w:spacing w:before="100" w:beforeAutospacing="1" w:after="100" w:afterAutospacing="1"/>
    </w:pPr>
    <w:rPr>
      <w:rFonts w:ascii="Calibri" w:eastAsiaTheme="minorHAnsi" w:hAnsi="Calibri" w:cs="Calibri"/>
      <w:sz w:val="22"/>
      <w:szCs w:val="22"/>
      <w:lang w:val="de-AT" w:eastAsia="de-AT"/>
    </w:rPr>
  </w:style>
  <w:style w:type="character" w:customStyle="1" w:styleId="EditorsNoteChar">
    <w:name w:val="Editor's Note Char"/>
    <w:aliases w:val="EN Char"/>
    <w:link w:val="EditorsNote"/>
    <w:qFormat/>
    <w:rsid w:val="00BC0406"/>
    <w:rPr>
      <w:color w:val="FF0000"/>
      <w:lang w:eastAsia="en-US"/>
    </w:rPr>
  </w:style>
  <w:style w:type="character" w:styleId="ad">
    <w:name w:val="annotation reference"/>
    <w:basedOn w:val="a0"/>
    <w:rsid w:val="00FC03F6"/>
    <w:rPr>
      <w:sz w:val="21"/>
      <w:szCs w:val="21"/>
    </w:rPr>
  </w:style>
  <w:style w:type="paragraph" w:styleId="ae">
    <w:name w:val="annotation text"/>
    <w:basedOn w:val="a"/>
    <w:link w:val="af"/>
    <w:rsid w:val="00FC03F6"/>
  </w:style>
  <w:style w:type="character" w:customStyle="1" w:styleId="af">
    <w:name w:val="批注文字 字符"/>
    <w:basedOn w:val="a0"/>
    <w:link w:val="ae"/>
    <w:rsid w:val="00FC03F6"/>
    <w:rPr>
      <w:lang w:eastAsia="en-US"/>
    </w:rPr>
  </w:style>
  <w:style w:type="paragraph" w:styleId="af0">
    <w:name w:val="annotation subject"/>
    <w:basedOn w:val="ae"/>
    <w:next w:val="ae"/>
    <w:link w:val="af1"/>
    <w:rsid w:val="00FC03F6"/>
    <w:rPr>
      <w:b/>
      <w:bCs/>
    </w:rPr>
  </w:style>
  <w:style w:type="character" w:customStyle="1" w:styleId="af1">
    <w:name w:val="批注主题 字符"/>
    <w:basedOn w:val="af"/>
    <w:link w:val="af0"/>
    <w:rsid w:val="00FC03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310940754">
      <w:bodyDiv w:val="1"/>
      <w:marLeft w:val="0"/>
      <w:marRight w:val="0"/>
      <w:marTop w:val="0"/>
      <w:marBottom w:val="0"/>
      <w:divBdr>
        <w:top w:val="none" w:sz="0" w:space="0" w:color="auto"/>
        <w:left w:val="none" w:sz="0" w:space="0" w:color="auto"/>
        <w:bottom w:val="none" w:sz="0" w:space="0" w:color="auto"/>
        <w:right w:val="none" w:sz="0" w:space="0" w:color="auto"/>
      </w:divBdr>
    </w:div>
    <w:div w:id="1594318672">
      <w:bodyDiv w:val="1"/>
      <w:marLeft w:val="0"/>
      <w:marRight w:val="0"/>
      <w:marTop w:val="0"/>
      <w:marBottom w:val="0"/>
      <w:divBdr>
        <w:top w:val="none" w:sz="0" w:space="0" w:color="auto"/>
        <w:left w:val="none" w:sz="0" w:space="0" w:color="auto"/>
        <w:bottom w:val="none" w:sz="0" w:space="0" w:color="auto"/>
        <w:right w:val="none" w:sz="0" w:space="0" w:color="auto"/>
      </w:divBdr>
    </w:div>
    <w:div w:id="173469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A86A0-D1FF-4EFF-9125-71FDF49B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1277</Words>
  <Characters>7285</Characters>
  <Application>Microsoft Office Word</Application>
  <DocSecurity>0</DocSecurity>
  <Lines>60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132</cp:revision>
  <cp:lastPrinted>2019-02-25T14:05:00Z</cp:lastPrinted>
  <dcterms:created xsi:type="dcterms:W3CDTF">2023-10-26T09:01:00Z</dcterms:created>
  <dcterms:modified xsi:type="dcterms:W3CDTF">2023-11-03T09:12:00Z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_2015_ms_pID_725343">
    <vt:lpwstr>(3)tLz9cC8JwvsvMHiWCboNh09d+I2qxEVHa1CnpWepb8uSPXT7LKaVMVyTbpatKGszsyHjLhbl
o1bRls5p44xsvvORnpi+VzOa/AOLZHYrvCCzZO5h5s8Hr0czhJiFoEHMAwted8PHlcjTy6zs
1iuroa30YQNBb8XS5DmoNfhZixXbwKRCwxfiQGgU5Eyqe3gtoo9XgRKYa6RzkceHbFnYFOiU
h94TtVVsmwMazUfPiF</vt:lpwstr>
  </property>
  <property fmtid="{D5CDD505-2E9C-101B-9397-08002B2CF9AE}" pid="10" name="_2015_ms_pID_7253431">
    <vt:lpwstr>KmGRDlKoNPTXFr3oP/3xND3w4BgJJD+tDOhhEGd1vQ/68jb8ZuGx5K
eSPoEd98fmCK8bj4lwDIKNcPRrJwZbNhY2qgIpnj9lnPPvmBKGhXzmXSFt4Ptf5s5e3DusGy
rM0x8Qy1yN8sOYfe0tjvzoj23TkyhAwxrNkrAR1cJLT4+OFf9y55QE5dGavruLfZ7KUsGtUe
+vkxssiNwUFNAGnE8yPUuiLiDqxa44bHmp3h</vt:lpwstr>
  </property>
  <property fmtid="{D5CDD505-2E9C-101B-9397-08002B2CF9AE}" pid="11" name="_2015_ms_pID_7253432">
    <vt:lpwstr>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1691751940</vt:lpwstr>
  </property>
</Properties>
</file>